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9CF39" w14:textId="77777777" w:rsidR="003E239D" w:rsidRPr="00CA44EB" w:rsidRDefault="003E239D" w:rsidP="00CA44EB">
      <w:pPr>
        <w:pStyle w:val="Coniliul"/>
        <w:rPr>
          <w:color w:val="000000" w:themeColor="text1"/>
          <w:lang w:val="ro-RO"/>
        </w:rPr>
      </w:pPr>
      <w:r w:rsidRPr="00CA44EB">
        <w:rPr>
          <w:color w:val="000000" w:themeColor="text1"/>
          <w:lang w:val="ro-RO"/>
        </w:rPr>
        <w:t>CONSILIUL DE ADMINISTRAȚIE</w:t>
      </w:r>
    </w:p>
    <w:p w14:paraId="7D9FA8A0" w14:textId="77777777" w:rsidR="003E239D" w:rsidRPr="00CA44EB" w:rsidRDefault="003B4AC4" w:rsidP="00CA44EB">
      <w:pPr>
        <w:pStyle w:val="Coniliul"/>
        <w:rPr>
          <w:color w:val="000000" w:themeColor="text1"/>
          <w:lang w:val="ro-RO"/>
        </w:rPr>
      </w:pPr>
      <w:r w:rsidRPr="00CA44EB">
        <w:rPr>
          <w:color w:val="000000" w:themeColor="text1"/>
          <w:lang w:val="ro-RO"/>
        </w:rPr>
        <w:t>HOTĂRÂ</w:t>
      </w:r>
      <w:r w:rsidR="003E239D" w:rsidRPr="00CA44EB">
        <w:rPr>
          <w:color w:val="000000" w:themeColor="text1"/>
          <w:lang w:val="ro-RO"/>
        </w:rPr>
        <w:t>RE nr.</w:t>
      </w:r>
      <w:r w:rsidR="009035E2" w:rsidRPr="00CA44EB">
        <w:rPr>
          <w:color w:val="000000" w:themeColor="text1"/>
          <w:lang w:val="ro-RO"/>
        </w:rPr>
        <w:t xml:space="preserve"> </w:t>
      </w:r>
    </w:p>
    <w:p w14:paraId="71150A1E" w14:textId="53449EEE" w:rsidR="008C02D2" w:rsidRPr="00CA44EB" w:rsidRDefault="00F83310" w:rsidP="00CA44EB">
      <w:pPr>
        <w:pStyle w:val="data"/>
        <w:rPr>
          <w:color w:val="000000" w:themeColor="text1"/>
          <w:lang w:val="ro-RO"/>
        </w:rPr>
      </w:pPr>
      <w:r w:rsidRPr="00CA44EB">
        <w:rPr>
          <w:color w:val="000000" w:themeColor="text1"/>
          <w:lang w:val="ro-RO"/>
        </w:rPr>
        <w:t>d</w:t>
      </w:r>
      <w:r w:rsidR="003E239D" w:rsidRPr="00CA44EB">
        <w:rPr>
          <w:color w:val="000000" w:themeColor="text1"/>
          <w:lang w:val="ro-RO"/>
        </w:rPr>
        <w:t>in</w:t>
      </w:r>
      <w:r w:rsidRPr="00CA44EB">
        <w:rPr>
          <w:color w:val="000000" w:themeColor="text1"/>
          <w:lang w:val="ro-RO"/>
        </w:rPr>
        <w:t xml:space="preserve"> </w:t>
      </w:r>
      <w:r w:rsidR="00497878" w:rsidRPr="00CA44EB">
        <w:rPr>
          <w:color w:val="000000" w:themeColor="text1"/>
          <w:lang w:val="ro-RO"/>
        </w:rPr>
        <w:t xml:space="preserve">  </w:t>
      </w:r>
      <w:r w:rsidR="001B591B">
        <w:rPr>
          <w:color w:val="000000" w:themeColor="text1"/>
          <w:lang w:val="ro-RO"/>
        </w:rPr>
        <w:t xml:space="preserve">august </w:t>
      </w:r>
      <w:r w:rsidR="00940AEE" w:rsidRPr="00CA44EB">
        <w:rPr>
          <w:color w:val="000000" w:themeColor="text1"/>
          <w:lang w:val="ro-RO"/>
        </w:rPr>
        <w:t>202</w:t>
      </w:r>
      <w:r w:rsidR="00497878" w:rsidRPr="00CA44EB">
        <w:rPr>
          <w:color w:val="000000" w:themeColor="text1"/>
          <w:lang w:val="ro-RO"/>
        </w:rPr>
        <w:t>5</w:t>
      </w:r>
    </w:p>
    <w:p w14:paraId="4F3214D0" w14:textId="77777777" w:rsidR="003E239D" w:rsidRPr="00CA44EB" w:rsidRDefault="003E239D" w:rsidP="00CA44EB">
      <w:pPr>
        <w:pStyle w:val="data"/>
        <w:rPr>
          <w:color w:val="000000" w:themeColor="text1"/>
          <w:lang w:val="ro-RO"/>
        </w:rPr>
      </w:pPr>
      <w:r w:rsidRPr="00CA44EB">
        <w:rPr>
          <w:color w:val="000000" w:themeColor="text1"/>
          <w:lang w:val="ro-RO"/>
        </w:rPr>
        <w:t>mun. Chișinău</w:t>
      </w:r>
    </w:p>
    <w:p w14:paraId="4F554967" w14:textId="77777777" w:rsidR="008C02D2" w:rsidRPr="00CA44EB" w:rsidRDefault="008C02D2" w:rsidP="00CA44EB">
      <w:pPr>
        <w:pStyle w:val="HTMLPreformatted"/>
        <w:jc w:val="both"/>
        <w:rPr>
          <w:rFonts w:ascii="Times New Roman" w:hAnsi="Times New Roman"/>
          <w:bCs/>
          <w:color w:val="000000" w:themeColor="text1"/>
          <w:sz w:val="24"/>
          <w:szCs w:val="24"/>
          <w:lang w:val="ro-RO"/>
        </w:rPr>
      </w:pPr>
    </w:p>
    <w:p w14:paraId="15EDC618" w14:textId="77777777" w:rsidR="009E158C" w:rsidRPr="00CA44EB" w:rsidRDefault="009E158C" w:rsidP="00CA44EB">
      <w:pPr>
        <w:tabs>
          <w:tab w:val="left" w:pos="9639"/>
        </w:tabs>
        <w:spacing w:after="0" w:line="240" w:lineRule="auto"/>
        <w:ind w:right="-425" w:firstLine="6521"/>
        <w:rPr>
          <w:rFonts w:ascii="Times New Roman" w:hAnsi="Times New Roman" w:cs="Times New Roman"/>
          <w:color w:val="000000" w:themeColor="text1"/>
          <w:sz w:val="24"/>
          <w:szCs w:val="24"/>
          <w:lang w:val="ro-RO"/>
        </w:rPr>
      </w:pPr>
    </w:p>
    <w:p w14:paraId="5DD539BE" w14:textId="77777777" w:rsidR="00AE2A2B" w:rsidRPr="00CA44EB" w:rsidRDefault="00AE2A2B" w:rsidP="00CA44EB">
      <w:pPr>
        <w:tabs>
          <w:tab w:val="left" w:pos="3261"/>
          <w:tab w:val="left" w:pos="3828"/>
        </w:tabs>
        <w:spacing w:after="0" w:line="240" w:lineRule="auto"/>
        <w:jc w:val="center"/>
        <w:rPr>
          <w:rFonts w:ascii="Times New Roman" w:hAnsi="Times New Roman" w:cs="Times New Roman"/>
          <w:b/>
          <w:bCs/>
          <w:color w:val="000000" w:themeColor="text1"/>
          <w:sz w:val="24"/>
          <w:szCs w:val="24"/>
          <w:lang w:val="ro-RO"/>
        </w:rPr>
      </w:pPr>
      <w:r w:rsidRPr="00CA44EB">
        <w:rPr>
          <w:rFonts w:ascii="Times New Roman" w:hAnsi="Times New Roman" w:cs="Times New Roman"/>
          <w:b/>
          <w:color w:val="000000" w:themeColor="text1"/>
          <w:sz w:val="24"/>
          <w:szCs w:val="24"/>
          <w:lang w:val="ro-RO"/>
        </w:rPr>
        <w:t xml:space="preserve">cu privire la aprobarea Regulamentului </w:t>
      </w:r>
      <w:r w:rsidRPr="00CA44EB">
        <w:rPr>
          <w:rFonts w:ascii="Times New Roman" w:hAnsi="Times New Roman" w:cs="Times New Roman"/>
          <w:b/>
          <w:bCs/>
          <w:color w:val="000000" w:themeColor="text1"/>
          <w:sz w:val="24"/>
          <w:szCs w:val="24"/>
          <w:lang w:val="ro-RO"/>
        </w:rPr>
        <w:t xml:space="preserve">privind dezvoltarea </w:t>
      </w:r>
    </w:p>
    <w:p w14:paraId="5815229C" w14:textId="77777777" w:rsidR="00AE2A2B" w:rsidRPr="00CA44EB" w:rsidRDefault="00AE2A2B" w:rsidP="00CA44EB">
      <w:pPr>
        <w:tabs>
          <w:tab w:val="left" w:pos="3261"/>
          <w:tab w:val="left" w:pos="3828"/>
        </w:tabs>
        <w:spacing w:after="0" w:line="240" w:lineRule="auto"/>
        <w:jc w:val="center"/>
        <w:rPr>
          <w:rFonts w:ascii="Times New Roman" w:hAnsi="Times New Roman" w:cs="Times New Roman"/>
          <w:b/>
          <w:bCs/>
          <w:color w:val="000000" w:themeColor="text1"/>
          <w:sz w:val="24"/>
          <w:szCs w:val="24"/>
          <w:lang w:val="ro-RO"/>
        </w:rPr>
      </w:pPr>
      <w:r w:rsidRPr="00CA44EB">
        <w:rPr>
          <w:rFonts w:ascii="Times New Roman" w:hAnsi="Times New Roman" w:cs="Times New Roman"/>
          <w:b/>
          <w:bCs/>
          <w:color w:val="000000" w:themeColor="text1"/>
          <w:sz w:val="24"/>
          <w:szCs w:val="24"/>
          <w:lang w:val="ro-RO"/>
        </w:rPr>
        <w:t>sectorului termoenergetic</w:t>
      </w:r>
    </w:p>
    <w:p w14:paraId="3DDDACCA" w14:textId="77777777" w:rsidR="00AE2A2B" w:rsidRPr="00CA44EB" w:rsidRDefault="00AE2A2B" w:rsidP="00CA44EB">
      <w:pPr>
        <w:tabs>
          <w:tab w:val="left" w:pos="3261"/>
          <w:tab w:val="left" w:pos="3828"/>
        </w:tabs>
        <w:spacing w:after="0" w:line="240" w:lineRule="auto"/>
        <w:jc w:val="center"/>
        <w:rPr>
          <w:rFonts w:ascii="Times New Roman" w:hAnsi="Times New Roman" w:cs="Times New Roman"/>
          <w:b/>
          <w:bCs/>
          <w:color w:val="000000" w:themeColor="text1"/>
          <w:sz w:val="24"/>
          <w:szCs w:val="24"/>
          <w:lang w:val="ro-RO"/>
        </w:rPr>
      </w:pPr>
    </w:p>
    <w:p w14:paraId="7C3A8D5B" w14:textId="77777777" w:rsidR="00AE2A2B" w:rsidRPr="00CA44EB" w:rsidRDefault="00AE2A2B" w:rsidP="00CA44EB">
      <w:pPr>
        <w:tabs>
          <w:tab w:val="left" w:pos="3261"/>
          <w:tab w:val="left" w:pos="3828"/>
        </w:tabs>
        <w:spacing w:after="0" w:line="240" w:lineRule="auto"/>
        <w:jc w:val="center"/>
        <w:rPr>
          <w:rFonts w:ascii="Times New Roman" w:hAnsi="Times New Roman" w:cs="Times New Roman"/>
          <w:b/>
          <w:color w:val="000000" w:themeColor="text1"/>
          <w:sz w:val="24"/>
          <w:szCs w:val="24"/>
          <w:lang w:val="ro-RO"/>
        </w:rPr>
      </w:pPr>
    </w:p>
    <w:p w14:paraId="6D4DE34D" w14:textId="3F1C0C86" w:rsidR="00AE2A2B" w:rsidRPr="00CA44EB" w:rsidRDefault="00AE2A2B" w:rsidP="00CA44EB">
      <w:pPr>
        <w:spacing w:after="0" w:line="240" w:lineRule="auto"/>
        <w:rPr>
          <w:rFonts w:ascii="Times New Roman" w:hAnsi="Times New Roman" w:cs="Times New Roman"/>
          <w:color w:val="000000" w:themeColor="text1"/>
          <w:sz w:val="24"/>
          <w:szCs w:val="24"/>
          <w:lang w:val="ro-RO" w:eastAsia="ru-RU"/>
        </w:rPr>
      </w:pPr>
      <w:r w:rsidRPr="00CA44EB">
        <w:rPr>
          <w:rFonts w:ascii="Times New Roman" w:hAnsi="Times New Roman" w:cs="Times New Roman"/>
          <w:color w:val="000000" w:themeColor="text1"/>
          <w:sz w:val="24"/>
          <w:szCs w:val="24"/>
          <w:lang w:val="ro-RO"/>
        </w:rPr>
        <w:t xml:space="preserve">         În temeiul art. </w:t>
      </w:r>
      <w:r w:rsidRPr="00CA44EB">
        <w:rPr>
          <w:rFonts w:ascii="Times New Roman" w:eastAsia="Times New Roman" w:hAnsi="Times New Roman" w:cs="Times New Roman"/>
          <w:color w:val="000000" w:themeColor="text1"/>
          <w:sz w:val="24"/>
          <w:szCs w:val="24"/>
          <w:lang w:val="ro-RO"/>
        </w:rPr>
        <w:t>9 alin. (2), lit. b</w:t>
      </w:r>
      <w:r w:rsidRPr="00CA44EB">
        <w:rPr>
          <w:rFonts w:ascii="Times New Roman" w:eastAsia="Times New Roman" w:hAnsi="Times New Roman" w:cs="Times New Roman"/>
          <w:color w:val="000000" w:themeColor="text1"/>
          <w:sz w:val="24"/>
          <w:szCs w:val="24"/>
          <w:vertAlign w:val="superscript"/>
          <w:lang w:val="ro-RO"/>
        </w:rPr>
        <w:t xml:space="preserve">2 </w:t>
      </w:r>
      <w:r w:rsidRPr="00CA44EB">
        <w:rPr>
          <w:rFonts w:ascii="Times New Roman" w:eastAsia="Times New Roman" w:hAnsi="Times New Roman" w:cs="Times New Roman"/>
          <w:color w:val="000000" w:themeColor="text1"/>
          <w:sz w:val="24"/>
          <w:szCs w:val="24"/>
          <w:lang w:val="ro-RO"/>
        </w:rPr>
        <w:t xml:space="preserve">) </w:t>
      </w:r>
      <w:r w:rsidRPr="00CA44EB">
        <w:rPr>
          <w:rFonts w:ascii="Times New Roman" w:hAnsi="Times New Roman" w:cs="Times New Roman"/>
          <w:color w:val="000000" w:themeColor="text1"/>
          <w:sz w:val="24"/>
          <w:szCs w:val="24"/>
          <w:lang w:val="ro-RO"/>
        </w:rPr>
        <w:t xml:space="preserve">din Legea nr. 92/2014 cu privire la energia termică și promovarea cogenerării </w:t>
      </w:r>
      <w:r w:rsidRPr="00CA44EB">
        <w:rPr>
          <w:rFonts w:ascii="Times New Roman" w:hAnsi="Times New Roman" w:cs="Times New Roman"/>
          <w:i/>
          <w:color w:val="000000" w:themeColor="text1"/>
          <w:sz w:val="24"/>
          <w:szCs w:val="24"/>
          <w:lang w:val="ro-RO"/>
        </w:rPr>
        <w:t>(Monitorul Oficial al Republicii Moldova, 2014, nr.</w:t>
      </w:r>
      <w:r w:rsidR="00821E4E">
        <w:rPr>
          <w:rFonts w:ascii="Times New Roman" w:hAnsi="Times New Roman" w:cs="Times New Roman"/>
          <w:i/>
          <w:color w:val="000000" w:themeColor="text1"/>
          <w:sz w:val="24"/>
          <w:szCs w:val="24"/>
          <w:lang w:val="ro-RO"/>
        </w:rPr>
        <w:t xml:space="preserve"> </w:t>
      </w:r>
      <w:r w:rsidRPr="00CA44EB">
        <w:rPr>
          <w:rFonts w:ascii="Times New Roman" w:hAnsi="Times New Roman" w:cs="Times New Roman"/>
          <w:i/>
          <w:color w:val="000000" w:themeColor="text1"/>
          <w:sz w:val="24"/>
          <w:szCs w:val="24"/>
          <w:lang w:val="ro-RO"/>
        </w:rPr>
        <w:t>178-184, art.</w:t>
      </w:r>
      <w:r w:rsidR="00821E4E">
        <w:rPr>
          <w:rFonts w:ascii="Times New Roman" w:hAnsi="Times New Roman" w:cs="Times New Roman"/>
          <w:i/>
          <w:color w:val="000000" w:themeColor="text1"/>
          <w:sz w:val="24"/>
          <w:szCs w:val="24"/>
          <w:lang w:val="ro-RO"/>
        </w:rPr>
        <w:t xml:space="preserve"> </w:t>
      </w:r>
      <w:r w:rsidRPr="00CA44EB">
        <w:rPr>
          <w:rFonts w:ascii="Times New Roman" w:hAnsi="Times New Roman" w:cs="Times New Roman"/>
          <w:i/>
          <w:color w:val="000000" w:themeColor="text1"/>
          <w:sz w:val="24"/>
          <w:szCs w:val="24"/>
          <w:lang w:val="ro-RO"/>
        </w:rPr>
        <w:t>415</w:t>
      </w:r>
      <w:r w:rsidRPr="00CA44EB">
        <w:rPr>
          <w:rFonts w:ascii="Times New Roman" w:hAnsi="Times New Roman" w:cs="Times New Roman"/>
          <w:color w:val="000000" w:themeColor="text1"/>
          <w:sz w:val="24"/>
          <w:szCs w:val="24"/>
          <w:lang w:val="ro-RO"/>
        </w:rPr>
        <w:t xml:space="preserve">) </w:t>
      </w:r>
      <w:r w:rsidRPr="00CA44EB">
        <w:rPr>
          <w:rFonts w:ascii="Times New Roman" w:hAnsi="Times New Roman" w:cs="Times New Roman"/>
          <w:bCs/>
          <w:color w:val="000000" w:themeColor="text1"/>
          <w:sz w:val="24"/>
          <w:szCs w:val="24"/>
          <w:lang w:val="ro-RO"/>
        </w:rPr>
        <w:t>cu modificările ulterioare</w:t>
      </w:r>
      <w:r w:rsidRPr="00CA44EB">
        <w:rPr>
          <w:rFonts w:ascii="Times New Roman" w:hAnsi="Times New Roman" w:cs="Times New Roman"/>
          <w:color w:val="000000" w:themeColor="text1"/>
          <w:sz w:val="24"/>
          <w:szCs w:val="24"/>
          <w:lang w:val="ro-RO"/>
        </w:rPr>
        <w:t>, Consiliul de administrație al Agenției</w:t>
      </w:r>
      <w:r w:rsidRPr="00CA44EB">
        <w:rPr>
          <w:rFonts w:ascii="Times New Roman" w:hAnsi="Times New Roman" w:cs="Times New Roman"/>
          <w:color w:val="000000" w:themeColor="text1"/>
          <w:sz w:val="24"/>
          <w:szCs w:val="24"/>
          <w:lang w:val="ro-RO" w:eastAsia="ru-RU"/>
        </w:rPr>
        <w:t xml:space="preserve"> Naționale pentru Reglementare în Energetică,</w:t>
      </w:r>
    </w:p>
    <w:p w14:paraId="6015FBEE" w14:textId="77777777" w:rsidR="00AE2A2B" w:rsidRPr="00CA44EB" w:rsidRDefault="00AE2A2B" w:rsidP="00CA44EB">
      <w:pPr>
        <w:tabs>
          <w:tab w:val="center" w:pos="4320"/>
          <w:tab w:val="right" w:pos="8640"/>
        </w:tabs>
        <w:spacing w:after="0" w:line="240" w:lineRule="auto"/>
        <w:jc w:val="center"/>
        <w:rPr>
          <w:rFonts w:ascii="Times New Roman" w:hAnsi="Times New Roman" w:cs="Times New Roman"/>
          <w:b/>
          <w:bCs/>
          <w:smallCaps/>
          <w:color w:val="000000" w:themeColor="text1"/>
          <w:sz w:val="24"/>
          <w:szCs w:val="24"/>
          <w:lang w:val="ro-RO"/>
        </w:rPr>
      </w:pPr>
    </w:p>
    <w:p w14:paraId="466EB626" w14:textId="77777777" w:rsidR="00AE2A2B" w:rsidRPr="00CA44EB" w:rsidRDefault="00AE2A2B" w:rsidP="00CA44EB">
      <w:pPr>
        <w:tabs>
          <w:tab w:val="center" w:pos="4320"/>
          <w:tab w:val="right" w:pos="8640"/>
        </w:tabs>
        <w:spacing w:after="0" w:line="240" w:lineRule="auto"/>
        <w:jc w:val="center"/>
        <w:rPr>
          <w:rFonts w:ascii="Times New Roman" w:hAnsi="Times New Roman" w:cs="Times New Roman"/>
          <w:b/>
          <w:bCs/>
          <w:smallCaps/>
          <w:color w:val="000000" w:themeColor="text1"/>
          <w:sz w:val="24"/>
          <w:szCs w:val="24"/>
          <w:lang w:val="ro-RO"/>
        </w:rPr>
      </w:pPr>
      <w:r w:rsidRPr="00CA44EB">
        <w:rPr>
          <w:rFonts w:ascii="Times New Roman" w:hAnsi="Times New Roman" w:cs="Times New Roman"/>
          <w:b/>
          <w:bCs/>
          <w:smallCaps/>
          <w:color w:val="000000" w:themeColor="text1"/>
          <w:sz w:val="24"/>
          <w:szCs w:val="24"/>
          <w:lang w:val="ro-RO"/>
        </w:rPr>
        <w:t>H O T Ă R Ă Ş T E:</w:t>
      </w:r>
    </w:p>
    <w:p w14:paraId="204E9DBB" w14:textId="77777777" w:rsidR="00AE2A2B" w:rsidRPr="00CA44EB" w:rsidRDefault="00AE2A2B" w:rsidP="00CA44EB">
      <w:pPr>
        <w:tabs>
          <w:tab w:val="center" w:pos="4320"/>
          <w:tab w:val="right" w:pos="8640"/>
        </w:tabs>
        <w:spacing w:after="0" w:line="240" w:lineRule="auto"/>
        <w:jc w:val="center"/>
        <w:rPr>
          <w:rFonts w:ascii="Times New Roman" w:hAnsi="Times New Roman" w:cs="Times New Roman"/>
          <w:b/>
          <w:bCs/>
          <w:smallCaps/>
          <w:color w:val="000000" w:themeColor="text1"/>
          <w:sz w:val="24"/>
          <w:szCs w:val="24"/>
          <w:lang w:val="ro-RO"/>
        </w:rPr>
      </w:pPr>
    </w:p>
    <w:p w14:paraId="0305E52E" w14:textId="32194C05" w:rsidR="00AE2A2B" w:rsidRPr="00CA44EB" w:rsidRDefault="00AE2A2B" w:rsidP="00CA44EB">
      <w:pPr>
        <w:pStyle w:val="Numerotare"/>
        <w:numPr>
          <w:ilvl w:val="0"/>
          <w:numId w:val="11"/>
        </w:numPr>
        <w:tabs>
          <w:tab w:val="left" w:pos="284"/>
        </w:tabs>
        <w:spacing w:line="276" w:lineRule="auto"/>
        <w:contextualSpacing w:val="0"/>
        <w:rPr>
          <w:rFonts w:eastAsia="Times New Roman"/>
          <w:color w:val="000000" w:themeColor="text1"/>
          <w:lang w:val="ro-RO" w:eastAsia="ro-RO"/>
        </w:rPr>
      </w:pPr>
      <w:r w:rsidRPr="00CA44EB">
        <w:rPr>
          <w:rFonts w:eastAsia="Times New Roman"/>
          <w:color w:val="000000" w:themeColor="text1"/>
          <w:lang w:val="ro-RO" w:eastAsia="ro-RO"/>
        </w:rPr>
        <w:t>Se aprobă</w:t>
      </w:r>
      <w:r w:rsidR="00821E4E">
        <w:rPr>
          <w:rFonts w:eastAsia="Times New Roman"/>
          <w:color w:val="000000" w:themeColor="text1"/>
          <w:lang w:val="ro-RO" w:eastAsia="ro-RO"/>
        </w:rPr>
        <w:t xml:space="preserve"> </w:t>
      </w:r>
      <w:r w:rsidRPr="00CA44EB">
        <w:rPr>
          <w:rFonts w:eastAsia="Times New Roman"/>
          <w:color w:val="000000" w:themeColor="text1"/>
          <w:lang w:val="ro-RO" w:eastAsia="ro-RO"/>
        </w:rPr>
        <w:t>Regulamentul privind dezvoltarea sectorului termoenergetic (se anexează).</w:t>
      </w:r>
    </w:p>
    <w:p w14:paraId="3A6418D2" w14:textId="43219B27" w:rsidR="000D4041" w:rsidRPr="00CA44EB" w:rsidRDefault="000D4041" w:rsidP="00CA44EB">
      <w:pPr>
        <w:pStyle w:val="Numerotare"/>
        <w:numPr>
          <w:ilvl w:val="0"/>
          <w:numId w:val="11"/>
        </w:numPr>
        <w:tabs>
          <w:tab w:val="left" w:pos="284"/>
        </w:tabs>
        <w:spacing w:line="276" w:lineRule="auto"/>
        <w:ind w:left="0" w:firstLine="360"/>
        <w:contextualSpacing w:val="0"/>
        <w:rPr>
          <w:rFonts w:eastAsia="Times New Roman"/>
          <w:color w:val="000000" w:themeColor="text1"/>
          <w:lang w:val="ro-RO" w:eastAsia="ro-RO"/>
        </w:rPr>
      </w:pPr>
      <w:proofErr w:type="spellStart"/>
      <w:r>
        <w:t>Controlul</w:t>
      </w:r>
      <w:proofErr w:type="spellEnd"/>
      <w:r>
        <w:t xml:space="preserve"> </w:t>
      </w:r>
      <w:proofErr w:type="spellStart"/>
      <w:r>
        <w:t>executării</w:t>
      </w:r>
      <w:proofErr w:type="spellEnd"/>
      <w:r>
        <w:t xml:space="preserve"> </w:t>
      </w:r>
      <w:proofErr w:type="spellStart"/>
      <w:r>
        <w:t>prezentei</w:t>
      </w:r>
      <w:proofErr w:type="spellEnd"/>
      <w:r>
        <w:t xml:space="preserve"> </w:t>
      </w:r>
      <w:proofErr w:type="spellStart"/>
      <w:r>
        <w:t>hotărâri</w:t>
      </w:r>
      <w:proofErr w:type="spellEnd"/>
      <w:r>
        <w:t xml:space="preserve"> se </w:t>
      </w:r>
      <w:proofErr w:type="spellStart"/>
      <w:r>
        <w:t>pune</w:t>
      </w:r>
      <w:proofErr w:type="spellEnd"/>
      <w:r>
        <w:t xml:space="preserve"> </w:t>
      </w:r>
      <w:proofErr w:type="spellStart"/>
      <w:r>
        <w:t>în</w:t>
      </w:r>
      <w:proofErr w:type="spellEnd"/>
      <w:r>
        <w:t xml:space="preserve"> </w:t>
      </w:r>
      <w:proofErr w:type="spellStart"/>
      <w:r>
        <w:t>sarcina</w:t>
      </w:r>
      <w:proofErr w:type="spellEnd"/>
      <w:r>
        <w:t xml:space="preserve"> </w:t>
      </w:r>
      <w:proofErr w:type="spellStart"/>
      <w:r>
        <w:t>subdiviziunilor</w:t>
      </w:r>
      <w:proofErr w:type="spellEnd"/>
      <w:r>
        <w:t xml:space="preserve"> </w:t>
      </w:r>
      <w:proofErr w:type="spellStart"/>
      <w:r>
        <w:t>Agenţiei</w:t>
      </w:r>
      <w:proofErr w:type="spellEnd"/>
      <w:r>
        <w:t xml:space="preserve"> </w:t>
      </w:r>
      <w:proofErr w:type="spellStart"/>
      <w:r>
        <w:t>Naţionale</w:t>
      </w:r>
      <w:proofErr w:type="spellEnd"/>
      <w:r>
        <w:t xml:space="preserve"> </w:t>
      </w:r>
      <w:proofErr w:type="spellStart"/>
      <w:r>
        <w:t>pentru</w:t>
      </w:r>
      <w:proofErr w:type="spellEnd"/>
      <w:r>
        <w:t xml:space="preserve"> </w:t>
      </w:r>
      <w:proofErr w:type="spellStart"/>
      <w:r>
        <w:t>Reglementare</w:t>
      </w:r>
      <w:proofErr w:type="spellEnd"/>
      <w:r>
        <w:t xml:space="preserve"> </w:t>
      </w:r>
      <w:proofErr w:type="spellStart"/>
      <w:r>
        <w:t>în</w:t>
      </w:r>
      <w:proofErr w:type="spellEnd"/>
      <w:r>
        <w:t xml:space="preserve"> </w:t>
      </w:r>
      <w:proofErr w:type="spellStart"/>
      <w:r>
        <w:t>Energetică</w:t>
      </w:r>
      <w:proofErr w:type="spellEnd"/>
      <w:r>
        <w:t>.</w:t>
      </w:r>
    </w:p>
    <w:p w14:paraId="080884BE" w14:textId="77777777" w:rsidR="00AE2A2B" w:rsidRPr="00CA44EB" w:rsidRDefault="00AE2A2B" w:rsidP="00CA44EB">
      <w:pPr>
        <w:tabs>
          <w:tab w:val="left" w:pos="142"/>
          <w:tab w:val="left" w:pos="284"/>
          <w:tab w:val="left" w:pos="851"/>
        </w:tabs>
        <w:spacing w:after="0" w:line="240" w:lineRule="auto"/>
        <w:ind w:firstLine="567"/>
        <w:rPr>
          <w:rFonts w:ascii="Times New Roman" w:hAnsi="Times New Roman" w:cs="Times New Roman"/>
          <w:color w:val="000000" w:themeColor="text1"/>
          <w:sz w:val="24"/>
          <w:szCs w:val="24"/>
          <w:lang w:val="ro-RO" w:eastAsia="ro-RO"/>
        </w:rPr>
      </w:pPr>
    </w:p>
    <w:p w14:paraId="49D91902" w14:textId="77777777" w:rsidR="00AE2A2B" w:rsidRPr="00CA44EB" w:rsidRDefault="00AE2A2B" w:rsidP="00CA44EB">
      <w:pPr>
        <w:tabs>
          <w:tab w:val="left" w:pos="142"/>
          <w:tab w:val="left" w:pos="284"/>
          <w:tab w:val="left" w:pos="851"/>
        </w:tabs>
        <w:spacing w:after="0" w:line="240" w:lineRule="auto"/>
        <w:ind w:firstLine="567"/>
        <w:rPr>
          <w:rFonts w:ascii="Times New Roman" w:hAnsi="Times New Roman" w:cs="Times New Roman"/>
          <w:color w:val="000000" w:themeColor="text1"/>
          <w:sz w:val="24"/>
          <w:szCs w:val="24"/>
          <w:lang w:val="ro-RO" w:eastAsia="ro-RO"/>
        </w:rPr>
      </w:pPr>
    </w:p>
    <w:p w14:paraId="28A12D1B" w14:textId="77777777" w:rsidR="008C02D2" w:rsidRPr="00CA44EB" w:rsidRDefault="00497878" w:rsidP="00CA44EB">
      <w:pPr>
        <w:pStyle w:val="Directori"/>
        <w:tabs>
          <w:tab w:val="left" w:pos="567"/>
        </w:tabs>
        <w:spacing w:line="240" w:lineRule="auto"/>
        <w:rPr>
          <w:color w:val="000000" w:themeColor="text1"/>
          <w:lang w:val="ro-RO"/>
        </w:rPr>
      </w:pPr>
      <w:r w:rsidRPr="00CA44EB">
        <w:rPr>
          <w:color w:val="000000" w:themeColor="text1"/>
          <w:lang w:val="ro-RO"/>
        </w:rPr>
        <w:t>Alexei TARAN</w:t>
      </w:r>
    </w:p>
    <w:p w14:paraId="4A4C344F" w14:textId="77777777" w:rsidR="003E239D" w:rsidRPr="00CA44EB" w:rsidRDefault="003E239D" w:rsidP="00CA44EB">
      <w:pPr>
        <w:spacing w:after="0" w:line="240" w:lineRule="auto"/>
        <w:ind w:left="426" w:hanging="426"/>
        <w:rPr>
          <w:rFonts w:ascii="Times New Roman" w:hAnsi="Times New Roman" w:cs="Times New Roman"/>
          <w:b/>
          <w:color w:val="000000" w:themeColor="text1"/>
          <w:sz w:val="24"/>
          <w:szCs w:val="24"/>
          <w:lang w:val="ro-RO"/>
        </w:rPr>
      </w:pPr>
      <w:r w:rsidRPr="00CA44EB">
        <w:rPr>
          <w:rFonts w:ascii="Times New Roman" w:hAnsi="Times New Roman" w:cs="Times New Roman"/>
          <w:b/>
          <w:color w:val="000000" w:themeColor="text1"/>
          <w:sz w:val="24"/>
          <w:szCs w:val="24"/>
          <w:lang w:val="ro-RO"/>
        </w:rPr>
        <w:t>Director general</w:t>
      </w:r>
    </w:p>
    <w:p w14:paraId="687F89D2" w14:textId="77777777" w:rsidR="003E239D" w:rsidRPr="00CA44EB" w:rsidRDefault="003E239D" w:rsidP="00CA44EB">
      <w:pPr>
        <w:spacing w:after="0" w:line="240" w:lineRule="auto"/>
        <w:ind w:firstLine="142"/>
        <w:rPr>
          <w:rFonts w:ascii="Times New Roman" w:hAnsi="Times New Roman" w:cs="Times New Roman"/>
          <w:b/>
          <w:color w:val="000000" w:themeColor="text1"/>
          <w:sz w:val="24"/>
          <w:szCs w:val="24"/>
          <w:lang w:val="ro-RO"/>
        </w:rPr>
      </w:pPr>
    </w:p>
    <w:p w14:paraId="7FD7364B" w14:textId="77777777" w:rsidR="003E239D" w:rsidRPr="00CA44EB" w:rsidRDefault="00102356" w:rsidP="00CA44EB">
      <w:pPr>
        <w:spacing w:after="0" w:line="240" w:lineRule="auto"/>
        <w:ind w:left="426" w:hanging="426"/>
        <w:rPr>
          <w:rFonts w:ascii="Times New Roman" w:hAnsi="Times New Roman" w:cs="Times New Roman"/>
          <w:b/>
          <w:color w:val="000000" w:themeColor="text1"/>
          <w:sz w:val="24"/>
          <w:szCs w:val="24"/>
          <w:lang w:val="ro-RO"/>
        </w:rPr>
      </w:pPr>
      <w:r w:rsidRPr="00CA44EB">
        <w:rPr>
          <w:rFonts w:ascii="Times New Roman" w:hAnsi="Times New Roman" w:cs="Times New Roman"/>
          <w:b/>
          <w:color w:val="000000" w:themeColor="text1"/>
          <w:sz w:val="24"/>
          <w:szCs w:val="24"/>
          <w:lang w:val="ro-RO"/>
        </w:rPr>
        <w:t xml:space="preserve">Eugen CARPOV </w:t>
      </w:r>
      <w:r w:rsidR="005B5B4E" w:rsidRPr="00CA44EB">
        <w:rPr>
          <w:rFonts w:ascii="Times New Roman" w:hAnsi="Times New Roman" w:cs="Times New Roman"/>
          <w:b/>
          <w:color w:val="000000" w:themeColor="text1"/>
          <w:sz w:val="24"/>
          <w:szCs w:val="24"/>
          <w:lang w:val="ro-RO"/>
        </w:rPr>
        <w:t xml:space="preserve"> </w:t>
      </w:r>
    </w:p>
    <w:p w14:paraId="7E4AE8DB" w14:textId="77777777" w:rsidR="003E239D" w:rsidRPr="00CA44EB" w:rsidRDefault="003E239D" w:rsidP="00CA44EB">
      <w:pPr>
        <w:spacing w:after="0" w:line="240" w:lineRule="auto"/>
        <w:ind w:left="426" w:hanging="426"/>
        <w:rPr>
          <w:rFonts w:ascii="Times New Roman" w:hAnsi="Times New Roman" w:cs="Times New Roman"/>
          <w:b/>
          <w:color w:val="000000" w:themeColor="text1"/>
          <w:sz w:val="24"/>
          <w:szCs w:val="24"/>
          <w:lang w:val="ro-RO"/>
        </w:rPr>
      </w:pPr>
      <w:r w:rsidRPr="00CA44EB">
        <w:rPr>
          <w:rFonts w:ascii="Times New Roman" w:hAnsi="Times New Roman" w:cs="Times New Roman"/>
          <w:b/>
          <w:color w:val="000000" w:themeColor="text1"/>
          <w:sz w:val="24"/>
          <w:szCs w:val="24"/>
          <w:lang w:val="ro-RO"/>
        </w:rPr>
        <w:t>Director</w:t>
      </w:r>
    </w:p>
    <w:p w14:paraId="1AD42574" w14:textId="77777777" w:rsidR="00236CD3" w:rsidRPr="00CA44EB" w:rsidRDefault="00236CD3" w:rsidP="00CA44EB">
      <w:pPr>
        <w:spacing w:after="0" w:line="240" w:lineRule="auto"/>
        <w:ind w:left="426" w:hanging="426"/>
        <w:rPr>
          <w:rFonts w:ascii="Times New Roman" w:hAnsi="Times New Roman" w:cs="Times New Roman"/>
          <w:b/>
          <w:color w:val="000000" w:themeColor="text1"/>
          <w:sz w:val="24"/>
          <w:szCs w:val="24"/>
          <w:lang w:val="ro-RO"/>
        </w:rPr>
      </w:pPr>
    </w:p>
    <w:p w14:paraId="57AD8B69" w14:textId="77777777" w:rsidR="00CC4B6F" w:rsidRPr="00CA44EB" w:rsidRDefault="00F27D48" w:rsidP="00CA44EB">
      <w:pPr>
        <w:spacing w:after="0" w:line="240" w:lineRule="auto"/>
        <w:ind w:left="426" w:hanging="426"/>
        <w:rPr>
          <w:rFonts w:ascii="Times New Roman" w:hAnsi="Times New Roman" w:cs="Times New Roman"/>
          <w:b/>
          <w:color w:val="000000" w:themeColor="text1"/>
          <w:sz w:val="24"/>
          <w:szCs w:val="24"/>
          <w:lang w:val="ro-RO"/>
        </w:rPr>
      </w:pPr>
      <w:r w:rsidRPr="00CA44EB">
        <w:rPr>
          <w:rFonts w:ascii="Times New Roman" w:hAnsi="Times New Roman" w:cs="Times New Roman"/>
          <w:b/>
          <w:color w:val="000000" w:themeColor="text1"/>
          <w:sz w:val="24"/>
          <w:szCs w:val="24"/>
          <w:lang w:val="ro-RO"/>
        </w:rPr>
        <w:t>Violina Ș</w:t>
      </w:r>
      <w:r w:rsidR="00C202FD" w:rsidRPr="00CA44EB">
        <w:rPr>
          <w:rFonts w:ascii="Times New Roman" w:hAnsi="Times New Roman" w:cs="Times New Roman"/>
          <w:b/>
          <w:color w:val="000000" w:themeColor="text1"/>
          <w:sz w:val="24"/>
          <w:szCs w:val="24"/>
          <w:lang w:val="ro-RO"/>
        </w:rPr>
        <w:t>PAC</w:t>
      </w:r>
    </w:p>
    <w:p w14:paraId="37CA24CB" w14:textId="77777777" w:rsidR="00CC4B6F" w:rsidRPr="00CA44EB" w:rsidRDefault="00C202FD" w:rsidP="00CA44EB">
      <w:pPr>
        <w:spacing w:after="0" w:line="240" w:lineRule="auto"/>
        <w:ind w:left="426" w:hanging="426"/>
        <w:rPr>
          <w:rFonts w:ascii="Times New Roman" w:hAnsi="Times New Roman" w:cs="Times New Roman"/>
          <w:b/>
          <w:color w:val="000000" w:themeColor="text1"/>
          <w:sz w:val="24"/>
          <w:szCs w:val="24"/>
          <w:lang w:val="ro-RO"/>
        </w:rPr>
      </w:pPr>
      <w:r w:rsidRPr="00CA44EB">
        <w:rPr>
          <w:rFonts w:ascii="Times New Roman" w:hAnsi="Times New Roman" w:cs="Times New Roman"/>
          <w:b/>
          <w:color w:val="000000" w:themeColor="text1"/>
          <w:sz w:val="24"/>
          <w:szCs w:val="24"/>
          <w:lang w:val="ro-RO"/>
        </w:rPr>
        <w:t>Director</w:t>
      </w:r>
    </w:p>
    <w:p w14:paraId="60F25DEE" w14:textId="77777777" w:rsidR="00A34BF7" w:rsidRPr="00CA44EB" w:rsidRDefault="00A34BF7" w:rsidP="00CA44EB">
      <w:pPr>
        <w:spacing w:after="0" w:line="240" w:lineRule="auto"/>
        <w:ind w:left="567" w:firstLine="142"/>
        <w:rPr>
          <w:rFonts w:ascii="Times New Roman" w:hAnsi="Times New Roman" w:cs="Times New Roman"/>
          <w:b/>
          <w:color w:val="000000" w:themeColor="text1"/>
          <w:sz w:val="24"/>
          <w:szCs w:val="24"/>
          <w:lang w:val="ro-RO"/>
        </w:rPr>
      </w:pPr>
    </w:p>
    <w:p w14:paraId="4D0A59AA" w14:textId="77777777" w:rsidR="00497878" w:rsidRPr="00CA44EB" w:rsidRDefault="00497878" w:rsidP="00CA44EB">
      <w:pPr>
        <w:pStyle w:val="NormalWeb"/>
        <w:tabs>
          <w:tab w:val="left" w:pos="-1320"/>
        </w:tabs>
        <w:spacing w:line="320" w:lineRule="exact"/>
        <w:ind w:left="284" w:hanging="284"/>
        <w:rPr>
          <w:b/>
          <w:iCs/>
          <w:color w:val="000000" w:themeColor="text1"/>
          <w:lang w:val="ro-RO"/>
        </w:rPr>
      </w:pPr>
      <w:r w:rsidRPr="00CA44EB">
        <w:rPr>
          <w:b/>
          <w:iCs/>
          <w:color w:val="000000" w:themeColor="text1"/>
          <w:lang w:val="ro-RO"/>
        </w:rPr>
        <w:t>Alexandru URSU</w:t>
      </w:r>
    </w:p>
    <w:p w14:paraId="211E9F4F" w14:textId="77777777" w:rsidR="00497878" w:rsidRPr="00CA44EB" w:rsidRDefault="00497878" w:rsidP="00CA44EB">
      <w:pPr>
        <w:spacing w:after="0" w:line="240" w:lineRule="auto"/>
        <w:ind w:left="426" w:hanging="426"/>
        <w:rPr>
          <w:rFonts w:ascii="Times New Roman" w:hAnsi="Times New Roman" w:cs="Times New Roman"/>
          <w:b/>
          <w:color w:val="000000" w:themeColor="text1"/>
          <w:sz w:val="24"/>
          <w:szCs w:val="24"/>
          <w:lang w:val="ro-RO"/>
        </w:rPr>
      </w:pPr>
      <w:r w:rsidRPr="00CA44EB">
        <w:rPr>
          <w:rFonts w:ascii="Times New Roman" w:hAnsi="Times New Roman" w:cs="Times New Roman"/>
          <w:b/>
          <w:color w:val="000000" w:themeColor="text1"/>
          <w:sz w:val="24"/>
          <w:szCs w:val="24"/>
          <w:lang w:val="ro-RO"/>
        </w:rPr>
        <w:t>Director</w:t>
      </w:r>
    </w:p>
    <w:p w14:paraId="2ED2574B" w14:textId="77777777" w:rsidR="00A34BF7" w:rsidRPr="00CA44EB" w:rsidRDefault="00A34BF7" w:rsidP="00CA44EB">
      <w:pPr>
        <w:spacing w:after="0" w:line="240" w:lineRule="auto"/>
        <w:ind w:left="567"/>
        <w:rPr>
          <w:rFonts w:ascii="Times New Roman" w:hAnsi="Times New Roman" w:cs="Times New Roman"/>
          <w:b/>
          <w:color w:val="000000" w:themeColor="text1"/>
          <w:sz w:val="24"/>
          <w:szCs w:val="24"/>
          <w:lang w:val="ro-RO"/>
        </w:rPr>
      </w:pPr>
    </w:p>
    <w:p w14:paraId="566B978F" w14:textId="77777777" w:rsidR="00A34BF7" w:rsidRPr="00CA44EB" w:rsidRDefault="00A34BF7" w:rsidP="00CA44EB">
      <w:pPr>
        <w:spacing w:after="0" w:line="240" w:lineRule="auto"/>
        <w:ind w:left="567"/>
        <w:rPr>
          <w:rFonts w:ascii="Times New Roman" w:hAnsi="Times New Roman" w:cs="Times New Roman"/>
          <w:b/>
          <w:color w:val="000000" w:themeColor="text1"/>
          <w:sz w:val="24"/>
          <w:szCs w:val="24"/>
          <w:lang w:val="ro-RO"/>
        </w:rPr>
      </w:pPr>
    </w:p>
    <w:p w14:paraId="78A23571" w14:textId="77777777" w:rsidR="00AE2A2B" w:rsidRPr="00CA44EB" w:rsidRDefault="00AE2A2B" w:rsidP="00CA44EB">
      <w:pPr>
        <w:spacing w:after="0" w:line="240" w:lineRule="auto"/>
        <w:ind w:left="567"/>
        <w:rPr>
          <w:rFonts w:ascii="Times New Roman" w:hAnsi="Times New Roman" w:cs="Times New Roman"/>
          <w:b/>
          <w:color w:val="000000" w:themeColor="text1"/>
          <w:sz w:val="24"/>
          <w:szCs w:val="24"/>
          <w:lang w:val="ro-RO"/>
        </w:rPr>
      </w:pPr>
    </w:p>
    <w:p w14:paraId="01E930DB" w14:textId="77777777" w:rsidR="00AE2A2B" w:rsidRPr="00CA44EB" w:rsidRDefault="00AE2A2B" w:rsidP="00CA44EB">
      <w:pPr>
        <w:spacing w:after="0" w:line="240" w:lineRule="auto"/>
        <w:ind w:left="567"/>
        <w:rPr>
          <w:rFonts w:ascii="Times New Roman" w:hAnsi="Times New Roman" w:cs="Times New Roman"/>
          <w:b/>
          <w:color w:val="000000" w:themeColor="text1"/>
          <w:sz w:val="24"/>
          <w:szCs w:val="24"/>
          <w:lang w:val="ro-RO"/>
        </w:rPr>
      </w:pPr>
    </w:p>
    <w:p w14:paraId="6A03FE53" w14:textId="77777777" w:rsidR="00AE2A2B" w:rsidRPr="00CA44EB" w:rsidRDefault="00AE2A2B" w:rsidP="00CA44EB">
      <w:pPr>
        <w:spacing w:after="0" w:line="240" w:lineRule="auto"/>
        <w:ind w:left="567"/>
        <w:rPr>
          <w:rFonts w:ascii="Times New Roman" w:hAnsi="Times New Roman" w:cs="Times New Roman"/>
          <w:b/>
          <w:color w:val="000000" w:themeColor="text1"/>
          <w:sz w:val="24"/>
          <w:szCs w:val="24"/>
          <w:lang w:val="ro-RO"/>
        </w:rPr>
      </w:pPr>
    </w:p>
    <w:p w14:paraId="36409BE9" w14:textId="2078880C" w:rsidR="00AC43EB" w:rsidRPr="00CA44EB" w:rsidRDefault="00AC43EB" w:rsidP="00CA44EB">
      <w:pPr>
        <w:spacing w:after="0" w:line="240" w:lineRule="auto"/>
        <w:ind w:left="567"/>
        <w:rPr>
          <w:rFonts w:ascii="Times New Roman" w:hAnsi="Times New Roman" w:cs="Times New Roman"/>
          <w:b/>
          <w:color w:val="000000" w:themeColor="text1"/>
          <w:sz w:val="24"/>
          <w:szCs w:val="24"/>
          <w:lang w:val="ro-RO"/>
        </w:rPr>
      </w:pPr>
    </w:p>
    <w:p w14:paraId="4B07FF36" w14:textId="0CD6A611" w:rsidR="003072DB" w:rsidRPr="00CA44EB" w:rsidRDefault="003072DB" w:rsidP="00CA44EB">
      <w:pPr>
        <w:spacing w:after="0" w:line="240" w:lineRule="auto"/>
        <w:ind w:left="567"/>
        <w:rPr>
          <w:rFonts w:ascii="Times New Roman" w:hAnsi="Times New Roman" w:cs="Times New Roman"/>
          <w:b/>
          <w:color w:val="000000" w:themeColor="text1"/>
          <w:sz w:val="24"/>
          <w:szCs w:val="24"/>
          <w:lang w:val="ro-RO"/>
        </w:rPr>
      </w:pPr>
    </w:p>
    <w:p w14:paraId="21AD9FC9" w14:textId="1CD7B20C" w:rsidR="003072DB" w:rsidRPr="00CA44EB" w:rsidRDefault="003072DB" w:rsidP="00CA44EB">
      <w:pPr>
        <w:spacing w:after="0" w:line="240" w:lineRule="auto"/>
        <w:ind w:left="567"/>
        <w:rPr>
          <w:rFonts w:ascii="Times New Roman" w:hAnsi="Times New Roman" w:cs="Times New Roman"/>
          <w:b/>
          <w:color w:val="000000" w:themeColor="text1"/>
          <w:sz w:val="24"/>
          <w:szCs w:val="24"/>
          <w:lang w:val="ro-RO"/>
        </w:rPr>
      </w:pPr>
    </w:p>
    <w:p w14:paraId="19D6298A" w14:textId="77777777" w:rsidR="003072DB" w:rsidRPr="00CA44EB" w:rsidRDefault="003072DB" w:rsidP="00CA44EB">
      <w:pPr>
        <w:spacing w:after="0" w:line="240" w:lineRule="auto"/>
        <w:ind w:left="567"/>
        <w:rPr>
          <w:rFonts w:ascii="Times New Roman" w:hAnsi="Times New Roman" w:cs="Times New Roman"/>
          <w:b/>
          <w:color w:val="000000" w:themeColor="text1"/>
          <w:sz w:val="24"/>
          <w:szCs w:val="24"/>
          <w:lang w:val="ro-RO"/>
        </w:rPr>
      </w:pPr>
    </w:p>
    <w:p w14:paraId="67A9F762" w14:textId="77777777" w:rsidR="00AC43EB" w:rsidRPr="00CA44EB" w:rsidRDefault="00AC43EB" w:rsidP="00CA44EB">
      <w:pPr>
        <w:spacing w:after="0" w:line="240" w:lineRule="auto"/>
        <w:ind w:left="567"/>
        <w:rPr>
          <w:rFonts w:ascii="Times New Roman" w:hAnsi="Times New Roman" w:cs="Times New Roman"/>
          <w:b/>
          <w:color w:val="000000" w:themeColor="text1"/>
          <w:sz w:val="24"/>
          <w:szCs w:val="24"/>
          <w:lang w:val="ro-RO"/>
        </w:rPr>
      </w:pPr>
    </w:p>
    <w:p w14:paraId="371F483C" w14:textId="77777777" w:rsidR="00AC43EB" w:rsidRPr="00CA44EB" w:rsidRDefault="00AC43EB" w:rsidP="00CA44EB">
      <w:pPr>
        <w:spacing w:after="0"/>
        <w:ind w:left="5040" w:firstLine="3465"/>
        <w:jc w:val="right"/>
        <w:rPr>
          <w:rFonts w:ascii="Times New Roman" w:hAnsi="Times New Roman" w:cs="Times New Roman"/>
          <w:bCs/>
          <w:color w:val="000000" w:themeColor="text1"/>
          <w:sz w:val="24"/>
          <w:szCs w:val="24"/>
          <w:lang w:val="ro-RO"/>
        </w:rPr>
      </w:pPr>
      <w:bookmarkStart w:id="0" w:name="_GoBack"/>
      <w:bookmarkEnd w:id="0"/>
      <w:r w:rsidRPr="00CA44EB">
        <w:rPr>
          <w:rFonts w:ascii="Times New Roman" w:hAnsi="Times New Roman" w:cs="Times New Roman"/>
          <w:bCs/>
          <w:color w:val="000000" w:themeColor="text1"/>
          <w:sz w:val="24"/>
          <w:szCs w:val="24"/>
          <w:lang w:val="ro-RO"/>
        </w:rPr>
        <w:lastRenderedPageBreak/>
        <w:t>Aprobat</w:t>
      </w:r>
    </w:p>
    <w:p w14:paraId="4C4B1500" w14:textId="77777777" w:rsidR="00F3240D" w:rsidRDefault="00F3240D" w:rsidP="00F3240D">
      <w:pPr>
        <w:spacing w:after="0"/>
        <w:jc w:val="right"/>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prin Hotărârea Consiliului de a</w:t>
      </w:r>
      <w:r w:rsidR="00AC43EB" w:rsidRPr="00CA44EB">
        <w:rPr>
          <w:rFonts w:ascii="Times New Roman" w:hAnsi="Times New Roman" w:cs="Times New Roman"/>
          <w:color w:val="000000" w:themeColor="text1"/>
          <w:sz w:val="24"/>
          <w:szCs w:val="24"/>
          <w:lang w:val="ro-RO"/>
        </w:rPr>
        <w:t xml:space="preserve">dministrație al </w:t>
      </w:r>
    </w:p>
    <w:p w14:paraId="34E9B4E8" w14:textId="215B9200" w:rsidR="00F3240D" w:rsidRDefault="00F3240D" w:rsidP="00F3240D">
      <w:pPr>
        <w:spacing w:after="0"/>
        <w:jc w:val="right"/>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Agenției Naționale pentru Reglementare în Energetică</w:t>
      </w:r>
    </w:p>
    <w:p w14:paraId="46230122" w14:textId="59232906" w:rsidR="00AC43EB" w:rsidRPr="00CA44EB" w:rsidRDefault="00F3240D" w:rsidP="00F3240D">
      <w:pPr>
        <w:spacing w:after="0"/>
        <w:jc w:val="right"/>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w:t>
      </w:r>
      <w:r w:rsidRPr="00CA44EB">
        <w:rPr>
          <w:rFonts w:ascii="Times New Roman" w:hAnsi="Times New Roman" w:cs="Times New Roman"/>
          <w:color w:val="000000" w:themeColor="text1"/>
          <w:sz w:val="24"/>
          <w:szCs w:val="24"/>
          <w:lang w:val="ro-RO"/>
        </w:rPr>
        <w:t xml:space="preserve"> </w:t>
      </w:r>
      <w:r w:rsidR="00AC43EB" w:rsidRPr="00CA44EB">
        <w:rPr>
          <w:rFonts w:ascii="Times New Roman" w:hAnsi="Times New Roman" w:cs="Times New Roman"/>
          <w:color w:val="000000" w:themeColor="text1"/>
          <w:sz w:val="24"/>
          <w:szCs w:val="24"/>
          <w:lang w:val="ro-RO"/>
        </w:rPr>
        <w:t xml:space="preserve">nr.     </w:t>
      </w:r>
      <w:r w:rsidR="00EA1AC3" w:rsidRPr="00CA44EB">
        <w:rPr>
          <w:rFonts w:ascii="Times New Roman" w:hAnsi="Times New Roman" w:cs="Times New Roman"/>
          <w:color w:val="000000" w:themeColor="text1"/>
          <w:sz w:val="24"/>
          <w:szCs w:val="24"/>
          <w:lang w:val="ro-RO"/>
        </w:rPr>
        <w:t>/</w:t>
      </w:r>
      <w:r w:rsidR="00CA44EB">
        <w:rPr>
          <w:rFonts w:ascii="Times New Roman" w:hAnsi="Times New Roman" w:cs="Times New Roman"/>
          <w:color w:val="000000" w:themeColor="text1"/>
          <w:sz w:val="24"/>
          <w:szCs w:val="24"/>
          <w:lang w:val="ro-RO"/>
        </w:rPr>
        <w:t>2025</w:t>
      </w:r>
    </w:p>
    <w:p w14:paraId="47EF5F4D" w14:textId="77777777" w:rsidR="006E2319" w:rsidRPr="00CA44EB" w:rsidRDefault="006E2319" w:rsidP="00CA44EB">
      <w:pPr>
        <w:spacing w:after="0" w:line="240" w:lineRule="auto"/>
        <w:ind w:left="-142" w:firstLine="142"/>
        <w:jc w:val="center"/>
        <w:rPr>
          <w:rFonts w:ascii="Times New Roman" w:eastAsia="Times New Roman" w:hAnsi="Times New Roman" w:cs="Times New Roman"/>
          <w:b/>
          <w:bCs/>
          <w:color w:val="000000" w:themeColor="text1"/>
          <w:sz w:val="24"/>
          <w:szCs w:val="24"/>
          <w:lang w:val="ro-RO" w:eastAsia="ro-RO"/>
        </w:rPr>
      </w:pPr>
    </w:p>
    <w:p w14:paraId="4527E0AB" w14:textId="77777777" w:rsidR="006E2319" w:rsidRPr="00CA44EB" w:rsidRDefault="006E2319" w:rsidP="00CA44EB">
      <w:pPr>
        <w:spacing w:after="0" w:line="240" w:lineRule="auto"/>
        <w:ind w:left="-142" w:firstLine="142"/>
        <w:jc w:val="center"/>
        <w:rPr>
          <w:rFonts w:ascii="Times New Roman" w:eastAsia="Times New Roman" w:hAnsi="Times New Roman" w:cs="Times New Roman"/>
          <w:b/>
          <w:bCs/>
          <w:color w:val="000000" w:themeColor="text1"/>
          <w:sz w:val="24"/>
          <w:szCs w:val="24"/>
          <w:lang w:val="ro-RO" w:eastAsia="ro-RO"/>
        </w:rPr>
      </w:pPr>
    </w:p>
    <w:p w14:paraId="25E2D5D7" w14:textId="77777777" w:rsidR="006E2319" w:rsidRPr="00CA44EB" w:rsidRDefault="006E2319" w:rsidP="00CA44EB">
      <w:pPr>
        <w:spacing w:after="0" w:line="240" w:lineRule="auto"/>
        <w:ind w:left="-142" w:firstLine="142"/>
        <w:jc w:val="center"/>
        <w:rPr>
          <w:rFonts w:ascii="Times New Roman" w:eastAsia="Times New Roman" w:hAnsi="Times New Roman" w:cs="Times New Roman"/>
          <w:b/>
          <w:bCs/>
          <w:color w:val="000000" w:themeColor="text1"/>
          <w:sz w:val="24"/>
          <w:szCs w:val="24"/>
          <w:lang w:val="ro-RO" w:eastAsia="ro-RO"/>
        </w:rPr>
      </w:pPr>
      <w:r w:rsidRPr="00CA44EB">
        <w:rPr>
          <w:rFonts w:ascii="Times New Roman" w:eastAsia="Times New Roman" w:hAnsi="Times New Roman" w:cs="Times New Roman"/>
          <w:b/>
          <w:bCs/>
          <w:color w:val="000000" w:themeColor="text1"/>
          <w:sz w:val="24"/>
          <w:szCs w:val="24"/>
          <w:lang w:val="ro-RO" w:eastAsia="ro-RO"/>
        </w:rPr>
        <w:t>REGULAMENTUL</w:t>
      </w:r>
    </w:p>
    <w:p w14:paraId="0A326B28" w14:textId="77777777" w:rsidR="006E2319" w:rsidRPr="00CA44EB" w:rsidRDefault="006E2319" w:rsidP="00CA44EB">
      <w:pPr>
        <w:spacing w:after="0" w:line="240" w:lineRule="auto"/>
        <w:ind w:left="-142" w:firstLine="142"/>
        <w:jc w:val="center"/>
        <w:rPr>
          <w:rFonts w:ascii="Times New Roman" w:eastAsia="Times New Roman" w:hAnsi="Times New Roman" w:cs="Times New Roman"/>
          <w:color w:val="000000" w:themeColor="text1"/>
          <w:sz w:val="24"/>
          <w:szCs w:val="24"/>
          <w:lang w:val="ro-RO" w:eastAsia="ro-RO"/>
        </w:rPr>
      </w:pPr>
      <w:r w:rsidRPr="00CA44EB">
        <w:rPr>
          <w:rFonts w:ascii="Times New Roman" w:eastAsia="Times New Roman" w:hAnsi="Times New Roman" w:cs="Times New Roman"/>
          <w:b/>
          <w:bCs/>
          <w:color w:val="000000" w:themeColor="text1"/>
          <w:sz w:val="24"/>
          <w:szCs w:val="24"/>
          <w:lang w:val="ro-RO" w:eastAsia="ro-RO"/>
        </w:rPr>
        <w:t>privind dezvoltarea sectorului termoenergetic</w:t>
      </w:r>
    </w:p>
    <w:p w14:paraId="4B458D09" w14:textId="77777777" w:rsidR="006E2319" w:rsidRPr="00CA44EB" w:rsidRDefault="006E2319" w:rsidP="00CA44EB">
      <w:pPr>
        <w:spacing w:after="0" w:line="240" w:lineRule="auto"/>
        <w:ind w:left="-142" w:firstLine="142"/>
        <w:jc w:val="center"/>
        <w:rPr>
          <w:rFonts w:ascii="Times New Roman" w:eastAsia="Times New Roman" w:hAnsi="Times New Roman" w:cs="Times New Roman"/>
          <w:b/>
          <w:bCs/>
          <w:color w:val="000000" w:themeColor="text1"/>
          <w:sz w:val="24"/>
          <w:szCs w:val="24"/>
          <w:lang w:val="ro-RO" w:eastAsia="ro-RO"/>
        </w:rPr>
      </w:pPr>
    </w:p>
    <w:p w14:paraId="46407241" w14:textId="25A83DE2" w:rsidR="006E2319" w:rsidRPr="00CA44EB" w:rsidRDefault="006E2319" w:rsidP="00CA44EB">
      <w:pPr>
        <w:spacing w:after="0" w:line="240" w:lineRule="auto"/>
        <w:ind w:left="-142" w:firstLine="142"/>
        <w:jc w:val="center"/>
        <w:rPr>
          <w:rFonts w:ascii="Times New Roman" w:eastAsia="Times New Roman" w:hAnsi="Times New Roman" w:cs="Times New Roman"/>
          <w:b/>
          <w:bCs/>
          <w:color w:val="000000" w:themeColor="text1"/>
          <w:sz w:val="24"/>
          <w:szCs w:val="24"/>
          <w:lang w:val="ro-RO" w:eastAsia="ro-RO"/>
        </w:rPr>
      </w:pPr>
      <w:r w:rsidRPr="00CA44EB">
        <w:rPr>
          <w:rFonts w:ascii="Times New Roman" w:eastAsia="Times New Roman" w:hAnsi="Times New Roman" w:cs="Times New Roman"/>
          <w:b/>
          <w:bCs/>
          <w:color w:val="000000" w:themeColor="text1"/>
          <w:sz w:val="24"/>
          <w:szCs w:val="24"/>
          <w:lang w:val="ro-RO" w:eastAsia="ro-RO"/>
        </w:rPr>
        <w:t xml:space="preserve">Secțiunea </w:t>
      </w:r>
      <w:r w:rsidR="00C61BA2" w:rsidRPr="00CA44EB">
        <w:rPr>
          <w:rFonts w:ascii="Times New Roman" w:eastAsia="Times New Roman" w:hAnsi="Times New Roman" w:cs="Times New Roman"/>
          <w:b/>
          <w:bCs/>
          <w:color w:val="000000" w:themeColor="text1"/>
          <w:sz w:val="24"/>
          <w:szCs w:val="24"/>
          <w:lang w:val="ro-RO" w:eastAsia="ro-RO"/>
        </w:rPr>
        <w:t>1</w:t>
      </w:r>
    </w:p>
    <w:p w14:paraId="316BF53D" w14:textId="77777777" w:rsidR="006E2319" w:rsidRPr="00CA44EB" w:rsidRDefault="006E2319" w:rsidP="00CA44EB">
      <w:pPr>
        <w:spacing w:after="0" w:line="240" w:lineRule="auto"/>
        <w:ind w:left="-142" w:firstLine="142"/>
        <w:jc w:val="center"/>
        <w:rPr>
          <w:rFonts w:ascii="Times New Roman" w:eastAsia="Times New Roman" w:hAnsi="Times New Roman" w:cs="Times New Roman"/>
          <w:b/>
          <w:bCs/>
          <w:color w:val="000000" w:themeColor="text1"/>
          <w:sz w:val="24"/>
          <w:szCs w:val="24"/>
          <w:lang w:val="ro-RO" w:eastAsia="ro-RO"/>
        </w:rPr>
      </w:pPr>
      <w:r w:rsidRPr="00CA44EB">
        <w:rPr>
          <w:rFonts w:ascii="Times New Roman" w:eastAsia="Times New Roman" w:hAnsi="Times New Roman" w:cs="Times New Roman"/>
          <w:b/>
          <w:bCs/>
          <w:color w:val="000000" w:themeColor="text1"/>
          <w:sz w:val="24"/>
          <w:szCs w:val="24"/>
          <w:lang w:val="ro-RO" w:eastAsia="ro-RO"/>
        </w:rPr>
        <w:t>Dispoziții generale</w:t>
      </w:r>
    </w:p>
    <w:p w14:paraId="15AC05E5" w14:textId="50FCD06F" w:rsidR="006E2319" w:rsidRPr="00CA44EB" w:rsidRDefault="006E2319" w:rsidP="00CA44EB">
      <w:pPr>
        <w:pStyle w:val="NoSpacing"/>
        <w:numPr>
          <w:ilvl w:val="0"/>
          <w:numId w:val="26"/>
        </w:numPr>
        <w:ind w:left="0" w:firstLine="426"/>
        <w:jc w:val="both"/>
        <w:rPr>
          <w:rFonts w:ascii="Times New Roman" w:hAnsi="Times New Roman"/>
          <w:color w:val="000000" w:themeColor="text1"/>
          <w:sz w:val="24"/>
          <w:szCs w:val="24"/>
          <w:lang w:val="ro-RO" w:eastAsia="ro-RO"/>
        </w:rPr>
      </w:pPr>
      <w:r w:rsidRPr="00CA44EB">
        <w:rPr>
          <w:rFonts w:ascii="Times New Roman" w:hAnsi="Times New Roman"/>
          <w:color w:val="000000" w:themeColor="text1"/>
          <w:sz w:val="24"/>
          <w:szCs w:val="24"/>
          <w:lang w:val="ro-RO" w:eastAsia="ro-RO"/>
        </w:rPr>
        <w:t xml:space="preserve">Regulamentul privind dezvoltarea sectorului termoenergetic (în continuare </w:t>
      </w:r>
      <w:r w:rsidRPr="00CA44EB">
        <w:rPr>
          <w:rFonts w:ascii="Times New Roman" w:hAnsi="Times New Roman"/>
          <w:i/>
          <w:color w:val="000000" w:themeColor="text1"/>
          <w:sz w:val="24"/>
          <w:szCs w:val="24"/>
          <w:lang w:val="ro-RO" w:eastAsia="ro-RO"/>
        </w:rPr>
        <w:t>Regulament</w:t>
      </w:r>
      <w:r w:rsidRPr="00CA44EB">
        <w:rPr>
          <w:rFonts w:ascii="Times New Roman" w:hAnsi="Times New Roman"/>
          <w:color w:val="000000" w:themeColor="text1"/>
          <w:sz w:val="24"/>
          <w:szCs w:val="24"/>
          <w:lang w:val="ro-RO" w:eastAsia="ro-RO"/>
        </w:rPr>
        <w:t xml:space="preserve">) are </w:t>
      </w:r>
      <w:r w:rsidR="006F3E31">
        <w:rPr>
          <w:rFonts w:ascii="Times New Roman" w:hAnsi="Times New Roman"/>
          <w:color w:val="000000" w:themeColor="text1"/>
          <w:sz w:val="24"/>
          <w:szCs w:val="24"/>
          <w:lang w:val="ro-RO" w:eastAsia="ro-RO"/>
        </w:rPr>
        <w:t>reglementează</w:t>
      </w:r>
      <w:r w:rsidRPr="00CA44EB">
        <w:rPr>
          <w:rFonts w:ascii="Times New Roman" w:hAnsi="Times New Roman"/>
          <w:color w:val="000000" w:themeColor="text1"/>
          <w:sz w:val="24"/>
          <w:szCs w:val="24"/>
          <w:lang w:val="ro-RO" w:eastAsia="ro-RO"/>
        </w:rPr>
        <w:t>:</w:t>
      </w:r>
    </w:p>
    <w:p w14:paraId="3770D1D1" w14:textId="2492A9C1" w:rsidR="00F52578" w:rsidRPr="00CA44EB" w:rsidRDefault="006E2319" w:rsidP="00494055">
      <w:pPr>
        <w:pStyle w:val="NoSpacing"/>
        <w:numPr>
          <w:ilvl w:val="1"/>
          <w:numId w:val="26"/>
        </w:numPr>
        <w:tabs>
          <w:tab w:val="left" w:pos="851"/>
          <w:tab w:val="left" w:pos="1134"/>
        </w:tabs>
        <w:ind w:left="0" w:firstLine="426"/>
        <w:jc w:val="both"/>
        <w:rPr>
          <w:rFonts w:ascii="Times New Roman" w:hAnsi="Times New Roman"/>
          <w:color w:val="000000" w:themeColor="text1"/>
          <w:sz w:val="24"/>
          <w:szCs w:val="24"/>
          <w:lang w:val="ro-RO" w:eastAsia="ro-RO"/>
        </w:rPr>
      </w:pPr>
      <w:r w:rsidRPr="00CA44EB">
        <w:rPr>
          <w:rFonts w:ascii="Times New Roman" w:hAnsi="Times New Roman"/>
          <w:color w:val="000000" w:themeColor="text1"/>
          <w:sz w:val="24"/>
          <w:szCs w:val="24"/>
          <w:lang w:val="ro-RO" w:eastAsia="ro-RO"/>
        </w:rPr>
        <w:t>modului de elaborare, evaluare și aprobare a planurilor de dezvoltare</w:t>
      </w:r>
      <w:r w:rsidR="00D30770" w:rsidRPr="00CA44EB">
        <w:rPr>
          <w:rFonts w:ascii="Times New Roman" w:hAnsi="Times New Roman"/>
          <w:color w:val="000000" w:themeColor="text1"/>
          <w:sz w:val="24"/>
          <w:szCs w:val="24"/>
          <w:lang w:val="ro-RO" w:eastAsia="ro-RO"/>
        </w:rPr>
        <w:t xml:space="preserve"> </w:t>
      </w:r>
      <w:r w:rsidR="005F6C11" w:rsidRPr="00CA44EB">
        <w:rPr>
          <w:rFonts w:ascii="Times New Roman" w:hAnsi="Times New Roman"/>
          <w:color w:val="000000" w:themeColor="text1"/>
          <w:sz w:val="24"/>
          <w:szCs w:val="24"/>
          <w:lang w:val="ro-RO" w:eastAsia="ro-RO"/>
        </w:rPr>
        <w:t xml:space="preserve">a </w:t>
      </w:r>
      <w:r w:rsidR="00F05D21" w:rsidRPr="00CA44EB">
        <w:rPr>
          <w:rFonts w:ascii="Times New Roman" w:hAnsi="Times New Roman"/>
          <w:color w:val="000000" w:themeColor="text1"/>
          <w:sz w:val="24"/>
          <w:szCs w:val="24"/>
          <w:lang w:val="ro-RO" w:eastAsia="ro-RO"/>
        </w:rPr>
        <w:t>sectorului termoenergetic</w:t>
      </w:r>
      <w:r w:rsidR="00F52578" w:rsidRPr="00CA44EB">
        <w:rPr>
          <w:rFonts w:ascii="Times New Roman" w:hAnsi="Times New Roman"/>
          <w:color w:val="000000" w:themeColor="text1"/>
          <w:sz w:val="24"/>
          <w:szCs w:val="24"/>
          <w:lang w:val="ro-RO" w:eastAsia="ro-RO"/>
        </w:rPr>
        <w:t>;</w:t>
      </w:r>
    </w:p>
    <w:p w14:paraId="7E2E0940" w14:textId="1254A1DC" w:rsidR="00F52578" w:rsidRPr="00CA44EB" w:rsidRDefault="006E2319" w:rsidP="00494055">
      <w:pPr>
        <w:pStyle w:val="NoSpacing"/>
        <w:numPr>
          <w:ilvl w:val="1"/>
          <w:numId w:val="26"/>
        </w:numPr>
        <w:tabs>
          <w:tab w:val="left" w:pos="851"/>
          <w:tab w:val="left" w:pos="1134"/>
        </w:tabs>
        <w:ind w:left="0" w:firstLine="426"/>
        <w:jc w:val="both"/>
        <w:rPr>
          <w:rFonts w:ascii="Times New Roman" w:hAnsi="Times New Roman"/>
          <w:color w:val="000000" w:themeColor="text1"/>
          <w:sz w:val="24"/>
          <w:szCs w:val="24"/>
          <w:lang w:val="ro-RO" w:eastAsia="ro-RO"/>
        </w:rPr>
      </w:pPr>
      <w:r w:rsidRPr="00CA44EB">
        <w:rPr>
          <w:rFonts w:ascii="Times New Roman" w:hAnsi="Times New Roman"/>
          <w:color w:val="000000" w:themeColor="text1"/>
          <w:sz w:val="24"/>
          <w:szCs w:val="24"/>
          <w:lang w:val="ro-RO" w:eastAsia="ro-RO"/>
        </w:rPr>
        <w:t>etapele și</w:t>
      </w:r>
      <w:r w:rsidRPr="00CA44EB">
        <w:rPr>
          <w:rFonts w:ascii="Times New Roman" w:hAnsi="Times New Roman"/>
          <w:b/>
          <w:color w:val="000000" w:themeColor="text1"/>
          <w:sz w:val="24"/>
          <w:szCs w:val="24"/>
          <w:lang w:val="ro-RO" w:eastAsia="ro-RO"/>
        </w:rPr>
        <w:t xml:space="preserve"> </w:t>
      </w:r>
      <w:r w:rsidRPr="00CA44EB">
        <w:rPr>
          <w:rFonts w:ascii="Times New Roman" w:hAnsi="Times New Roman"/>
          <w:color w:val="000000" w:themeColor="text1"/>
          <w:sz w:val="24"/>
          <w:szCs w:val="24"/>
          <w:lang w:val="ro-RO" w:eastAsia="ro-RO"/>
        </w:rPr>
        <w:t>procedurile de dezvoltare</w:t>
      </w:r>
      <w:r w:rsidR="00274AB8" w:rsidRPr="00CA44EB">
        <w:rPr>
          <w:rFonts w:ascii="Times New Roman" w:hAnsi="Times New Roman"/>
          <w:color w:val="000000" w:themeColor="text1"/>
          <w:sz w:val="24"/>
          <w:szCs w:val="24"/>
          <w:lang w:val="ro-RO" w:eastAsia="ro-RO"/>
        </w:rPr>
        <w:t xml:space="preserve"> (extindere)</w:t>
      </w:r>
      <w:r w:rsidR="00F52578" w:rsidRPr="00CA44EB">
        <w:rPr>
          <w:rFonts w:ascii="Times New Roman" w:hAnsi="Times New Roman"/>
          <w:color w:val="000000" w:themeColor="text1"/>
          <w:sz w:val="24"/>
          <w:szCs w:val="24"/>
          <w:lang w:val="ro-RO" w:eastAsia="ro-RO"/>
        </w:rPr>
        <w:t xml:space="preserve"> a rețelelor termice</w:t>
      </w:r>
      <w:r w:rsidR="0010467F" w:rsidRPr="00CA44EB">
        <w:rPr>
          <w:rFonts w:ascii="Times New Roman" w:hAnsi="Times New Roman"/>
          <w:color w:val="000000" w:themeColor="text1"/>
          <w:sz w:val="24"/>
          <w:szCs w:val="24"/>
          <w:lang w:val="ro-RO" w:eastAsia="ro-RO"/>
        </w:rPr>
        <w:t>, capacităților și instalațiilor de producere a energiei termice și/sau energiei electrice (capacități de producere)</w:t>
      </w:r>
      <w:r w:rsidR="00F52578" w:rsidRPr="00CA44EB">
        <w:rPr>
          <w:rFonts w:ascii="Times New Roman" w:hAnsi="Times New Roman"/>
          <w:color w:val="000000" w:themeColor="text1"/>
          <w:sz w:val="24"/>
          <w:szCs w:val="24"/>
          <w:lang w:val="ro-RO" w:eastAsia="ro-RO"/>
        </w:rPr>
        <w:t>;</w:t>
      </w:r>
    </w:p>
    <w:p w14:paraId="4725E3A5" w14:textId="3F9EFA4C" w:rsidR="006E2319" w:rsidRPr="00CA44EB" w:rsidRDefault="006E2319" w:rsidP="00494055">
      <w:pPr>
        <w:pStyle w:val="NoSpacing"/>
        <w:numPr>
          <w:ilvl w:val="1"/>
          <w:numId w:val="26"/>
        </w:numPr>
        <w:tabs>
          <w:tab w:val="left" w:pos="851"/>
          <w:tab w:val="left" w:pos="1134"/>
        </w:tabs>
        <w:ind w:left="0" w:firstLine="426"/>
        <w:jc w:val="both"/>
        <w:rPr>
          <w:rFonts w:ascii="Times New Roman" w:hAnsi="Times New Roman"/>
          <w:color w:val="000000" w:themeColor="text1"/>
          <w:sz w:val="24"/>
          <w:szCs w:val="24"/>
          <w:lang w:val="ro-RO" w:eastAsia="ro-RO"/>
        </w:rPr>
      </w:pPr>
      <w:r w:rsidRPr="00CA44EB">
        <w:rPr>
          <w:rFonts w:ascii="Times New Roman" w:hAnsi="Times New Roman"/>
          <w:color w:val="000000" w:themeColor="text1"/>
          <w:sz w:val="24"/>
          <w:szCs w:val="24"/>
          <w:lang w:val="ro-RO" w:eastAsia="ro-RO"/>
        </w:rPr>
        <w:t xml:space="preserve">responsabilitățile părților implicate </w:t>
      </w:r>
      <w:r w:rsidR="00F03975" w:rsidRPr="00CA44EB">
        <w:rPr>
          <w:rFonts w:ascii="Times New Roman" w:hAnsi="Times New Roman"/>
          <w:color w:val="000000" w:themeColor="text1"/>
          <w:sz w:val="24"/>
          <w:szCs w:val="24"/>
          <w:lang w:val="ro-RO" w:eastAsia="ro-RO"/>
        </w:rPr>
        <w:t xml:space="preserve">în </w:t>
      </w:r>
      <w:r w:rsidR="00F52578" w:rsidRPr="00CA44EB">
        <w:rPr>
          <w:rFonts w:ascii="Times New Roman" w:hAnsi="Times New Roman"/>
          <w:color w:val="000000" w:themeColor="text1"/>
          <w:sz w:val="24"/>
          <w:szCs w:val="24"/>
          <w:lang w:val="ro-RO" w:eastAsia="ro-RO"/>
        </w:rPr>
        <w:t>dezvoltarea rețelelor termice</w:t>
      </w:r>
      <w:r w:rsidR="00877C2F" w:rsidRPr="00CA44EB">
        <w:rPr>
          <w:rFonts w:ascii="Times New Roman" w:hAnsi="Times New Roman"/>
          <w:color w:val="000000" w:themeColor="text1"/>
          <w:sz w:val="24"/>
          <w:szCs w:val="24"/>
          <w:lang w:val="ro-RO" w:eastAsia="ro-RO"/>
        </w:rPr>
        <w:t>, capacităților</w:t>
      </w:r>
      <w:r w:rsidR="00F52578" w:rsidRPr="00CA44EB">
        <w:rPr>
          <w:rFonts w:ascii="Times New Roman" w:hAnsi="Times New Roman"/>
          <w:color w:val="000000" w:themeColor="text1"/>
          <w:sz w:val="24"/>
          <w:szCs w:val="24"/>
          <w:lang w:val="ro-RO" w:eastAsia="ro-RO"/>
        </w:rPr>
        <w:t xml:space="preserve"> </w:t>
      </w:r>
      <w:r w:rsidR="00DA0914" w:rsidRPr="00CA44EB">
        <w:rPr>
          <w:rFonts w:ascii="Times New Roman" w:hAnsi="Times New Roman"/>
          <w:color w:val="000000" w:themeColor="text1"/>
          <w:sz w:val="24"/>
          <w:szCs w:val="24"/>
          <w:lang w:val="ro-RO" w:eastAsia="ro-RO"/>
        </w:rPr>
        <w:t>de producere</w:t>
      </w:r>
      <w:r w:rsidR="008B1EF3" w:rsidRPr="00CA44EB">
        <w:rPr>
          <w:rFonts w:ascii="Times New Roman" w:hAnsi="Times New Roman"/>
          <w:color w:val="000000" w:themeColor="text1"/>
          <w:sz w:val="24"/>
          <w:szCs w:val="24"/>
          <w:lang w:val="ro-RO" w:eastAsia="ro-RO"/>
        </w:rPr>
        <w:t xml:space="preserve">. </w:t>
      </w:r>
    </w:p>
    <w:p w14:paraId="139B137A" w14:textId="3287029E" w:rsidR="008B1EF3" w:rsidRPr="00CA44EB" w:rsidRDefault="008B1EF3" w:rsidP="00CA44EB">
      <w:pPr>
        <w:pStyle w:val="NoSpacing"/>
        <w:numPr>
          <w:ilvl w:val="0"/>
          <w:numId w:val="26"/>
        </w:numPr>
        <w:ind w:left="0" w:firstLine="426"/>
        <w:jc w:val="both"/>
        <w:rPr>
          <w:rFonts w:ascii="Times New Roman" w:eastAsia="Times New Roman" w:hAnsi="Times New Roman"/>
          <w:color w:val="000000" w:themeColor="text1"/>
          <w:sz w:val="24"/>
          <w:szCs w:val="24"/>
          <w:shd w:val="clear" w:color="auto" w:fill="FFFFFF"/>
          <w:lang w:val="ro-RO"/>
        </w:rPr>
      </w:pPr>
      <w:r w:rsidRPr="00CA44EB">
        <w:rPr>
          <w:rFonts w:ascii="Times New Roman" w:hAnsi="Times New Roman"/>
          <w:color w:val="000000" w:themeColor="text1"/>
          <w:sz w:val="24"/>
          <w:szCs w:val="24"/>
          <w:lang w:val="ro-RO" w:eastAsia="ro-RO"/>
        </w:rPr>
        <w:t xml:space="preserve">Prezentul </w:t>
      </w:r>
      <w:r w:rsidR="00821E4E">
        <w:rPr>
          <w:rFonts w:ascii="Times New Roman" w:hAnsi="Times New Roman"/>
          <w:color w:val="000000" w:themeColor="text1"/>
          <w:sz w:val="24"/>
          <w:szCs w:val="24"/>
          <w:lang w:val="ro-RO" w:eastAsia="ro-RO"/>
        </w:rPr>
        <w:t>R</w:t>
      </w:r>
      <w:r w:rsidRPr="00CA44EB">
        <w:rPr>
          <w:rFonts w:ascii="Times New Roman" w:hAnsi="Times New Roman"/>
          <w:color w:val="000000" w:themeColor="text1"/>
          <w:sz w:val="24"/>
          <w:szCs w:val="24"/>
          <w:lang w:val="ro-RO" w:eastAsia="ro-RO"/>
        </w:rPr>
        <w:t xml:space="preserve">egulament se aplică </w:t>
      </w:r>
      <w:r w:rsidR="00340051" w:rsidRPr="0045641A">
        <w:rPr>
          <w:rFonts w:ascii="Times New Roman" w:hAnsi="Times New Roman"/>
          <w:color w:val="000000" w:themeColor="text1"/>
          <w:sz w:val="24"/>
          <w:szCs w:val="24"/>
          <w:lang w:val="ro-RO" w:eastAsia="ro-RO"/>
        </w:rPr>
        <w:t>producători</w:t>
      </w:r>
      <w:r w:rsidR="00FE57D2">
        <w:rPr>
          <w:rFonts w:ascii="Times New Roman" w:hAnsi="Times New Roman"/>
          <w:color w:val="000000" w:themeColor="text1"/>
          <w:sz w:val="24"/>
          <w:szCs w:val="24"/>
          <w:lang w:val="ro-RO" w:eastAsia="ro-RO"/>
        </w:rPr>
        <w:t>lor</w:t>
      </w:r>
      <w:r w:rsidR="00A25785" w:rsidRPr="00FB08E2">
        <w:rPr>
          <w:rFonts w:ascii="Times New Roman" w:hAnsi="Times New Roman"/>
          <w:color w:val="000000" w:themeColor="text1"/>
          <w:sz w:val="24"/>
          <w:szCs w:val="24"/>
          <w:lang w:val="ro-RO" w:eastAsia="ro-RO"/>
        </w:rPr>
        <w:t xml:space="preserve"> </w:t>
      </w:r>
      <w:r w:rsidR="00A25785" w:rsidRPr="00CC0095">
        <w:rPr>
          <w:rFonts w:ascii="Times New Roman" w:hAnsi="Times New Roman"/>
          <w:color w:val="000000" w:themeColor="text1"/>
          <w:sz w:val="24"/>
          <w:szCs w:val="24"/>
          <w:lang w:val="ro-RO" w:eastAsia="ro-RO"/>
        </w:rPr>
        <w:t xml:space="preserve">și </w:t>
      </w:r>
      <w:r w:rsidR="00340051" w:rsidRPr="0045641A">
        <w:rPr>
          <w:rFonts w:ascii="Times New Roman" w:hAnsi="Times New Roman"/>
          <w:color w:val="000000" w:themeColor="text1"/>
          <w:sz w:val="24"/>
          <w:szCs w:val="24"/>
          <w:lang w:val="ro-RO" w:eastAsia="ro-RO"/>
        </w:rPr>
        <w:t>distribuitori</w:t>
      </w:r>
      <w:r w:rsidR="00FE57D2">
        <w:rPr>
          <w:rFonts w:ascii="Times New Roman" w:hAnsi="Times New Roman"/>
          <w:color w:val="000000" w:themeColor="text1"/>
          <w:sz w:val="24"/>
          <w:szCs w:val="24"/>
          <w:lang w:val="ro-RO" w:eastAsia="ro-RO"/>
        </w:rPr>
        <w:t>lo</w:t>
      </w:r>
      <w:r w:rsidR="00655B2C">
        <w:rPr>
          <w:rFonts w:ascii="Times New Roman" w:hAnsi="Times New Roman"/>
          <w:color w:val="000000" w:themeColor="text1"/>
          <w:sz w:val="24"/>
          <w:szCs w:val="24"/>
          <w:lang w:val="ro-RO" w:eastAsia="ro-RO"/>
        </w:rPr>
        <w:t>r</w:t>
      </w:r>
      <w:r w:rsidR="00A25785" w:rsidRPr="0045641A">
        <w:rPr>
          <w:rFonts w:ascii="Times New Roman" w:hAnsi="Times New Roman"/>
          <w:color w:val="000000" w:themeColor="text1"/>
          <w:sz w:val="24"/>
          <w:szCs w:val="24"/>
          <w:lang w:val="ro-RO" w:eastAsia="ro-RO"/>
        </w:rPr>
        <w:t xml:space="preserve"> în sensul</w:t>
      </w:r>
      <w:r w:rsidR="00A25785">
        <w:rPr>
          <w:rFonts w:ascii="Times New Roman" w:hAnsi="Times New Roman"/>
          <w:i/>
          <w:color w:val="000000" w:themeColor="text1"/>
          <w:sz w:val="24"/>
          <w:szCs w:val="24"/>
          <w:lang w:val="ro-RO" w:eastAsia="ro-RO"/>
        </w:rPr>
        <w:t xml:space="preserve"> </w:t>
      </w:r>
      <w:r w:rsidR="00A25785" w:rsidRPr="00CA44EB">
        <w:rPr>
          <w:rFonts w:ascii="Times New Roman" w:hAnsi="Times New Roman"/>
          <w:color w:val="000000" w:themeColor="text1"/>
          <w:sz w:val="24"/>
          <w:szCs w:val="24"/>
          <w:lang w:val="ro-RO" w:eastAsia="ro-RO"/>
        </w:rPr>
        <w:t>Leg</w:t>
      </w:r>
      <w:r w:rsidR="00A25785">
        <w:rPr>
          <w:rFonts w:ascii="Times New Roman" w:hAnsi="Times New Roman"/>
          <w:color w:val="000000" w:themeColor="text1"/>
          <w:sz w:val="24"/>
          <w:szCs w:val="24"/>
          <w:lang w:val="ro-RO" w:eastAsia="ro-RO"/>
        </w:rPr>
        <w:t xml:space="preserve">ii </w:t>
      </w:r>
      <w:r w:rsidR="00A25785" w:rsidRPr="00CA44EB">
        <w:rPr>
          <w:rFonts w:ascii="Times New Roman" w:hAnsi="Times New Roman"/>
          <w:color w:val="000000" w:themeColor="text1"/>
          <w:sz w:val="24"/>
          <w:szCs w:val="24"/>
          <w:lang w:val="ro-RO" w:eastAsia="ro-RO"/>
        </w:rPr>
        <w:t>nr. 92/2014 cu privire la energia termica și promovarea cogenerării</w:t>
      </w:r>
      <w:r w:rsidR="00FB08E2">
        <w:rPr>
          <w:rFonts w:ascii="Times New Roman" w:hAnsi="Times New Roman"/>
          <w:color w:val="000000" w:themeColor="text1"/>
          <w:sz w:val="24"/>
          <w:szCs w:val="24"/>
          <w:lang w:val="ro-RO" w:eastAsia="ro-RO"/>
        </w:rPr>
        <w:t>, (</w:t>
      </w:r>
      <w:r w:rsidR="00A25785" w:rsidRPr="00CA44EB">
        <w:rPr>
          <w:rFonts w:ascii="Times New Roman" w:hAnsi="Times New Roman"/>
          <w:color w:val="000000" w:themeColor="text1"/>
          <w:sz w:val="24"/>
          <w:szCs w:val="24"/>
          <w:lang w:val="ro-RO" w:eastAsia="ro-RO"/>
        </w:rPr>
        <w:t xml:space="preserve">în continuarea – </w:t>
      </w:r>
      <w:r w:rsidR="00A25785" w:rsidRPr="00CA44EB">
        <w:rPr>
          <w:rFonts w:ascii="Times New Roman" w:hAnsi="Times New Roman"/>
          <w:i/>
          <w:color w:val="000000" w:themeColor="text1"/>
          <w:sz w:val="24"/>
          <w:szCs w:val="24"/>
          <w:lang w:val="ro-RO" w:eastAsia="ro-RO"/>
        </w:rPr>
        <w:t>Legea nr. 92/2014</w:t>
      </w:r>
      <w:r w:rsidR="00972718" w:rsidRPr="00CA44EB">
        <w:rPr>
          <w:rFonts w:ascii="Times New Roman" w:hAnsi="Times New Roman"/>
          <w:color w:val="000000" w:themeColor="text1"/>
          <w:sz w:val="24"/>
          <w:szCs w:val="24"/>
          <w:lang w:val="ro-RO" w:eastAsia="ro-RO"/>
        </w:rPr>
        <w:t>)</w:t>
      </w:r>
      <w:r w:rsidRPr="00CA44EB">
        <w:rPr>
          <w:rFonts w:ascii="Times New Roman" w:hAnsi="Times New Roman"/>
          <w:color w:val="000000" w:themeColor="text1"/>
          <w:sz w:val="24"/>
          <w:szCs w:val="24"/>
          <w:lang w:val="ro-RO" w:eastAsia="ro-RO"/>
        </w:rPr>
        <w:t>,</w:t>
      </w:r>
      <w:r w:rsidR="00F05D21" w:rsidRPr="00CA44EB">
        <w:rPr>
          <w:rFonts w:ascii="Times New Roman" w:hAnsi="Times New Roman"/>
          <w:color w:val="000000" w:themeColor="text1"/>
          <w:sz w:val="24"/>
          <w:szCs w:val="24"/>
          <w:lang w:val="ro-RO" w:eastAsia="ro-RO"/>
        </w:rPr>
        <w:t xml:space="preserve"> </w:t>
      </w:r>
      <w:r w:rsidRPr="00CA44EB">
        <w:rPr>
          <w:rFonts w:ascii="Times New Roman" w:hAnsi="Times New Roman"/>
          <w:color w:val="000000" w:themeColor="text1"/>
          <w:sz w:val="24"/>
          <w:szCs w:val="24"/>
          <w:lang w:val="ro-RO" w:eastAsia="ro-RO"/>
        </w:rPr>
        <w:t>autorităților administrație</w:t>
      </w:r>
      <w:r w:rsidR="0055437B" w:rsidRPr="00CA44EB">
        <w:rPr>
          <w:rFonts w:ascii="Times New Roman" w:hAnsi="Times New Roman"/>
          <w:color w:val="000000" w:themeColor="text1"/>
          <w:sz w:val="24"/>
          <w:szCs w:val="24"/>
          <w:lang w:val="ro-RO" w:eastAsia="ro-RO"/>
        </w:rPr>
        <w:t>i publice locale (în continuare</w:t>
      </w:r>
      <w:r w:rsidR="00274AB8" w:rsidRPr="00CA44EB">
        <w:rPr>
          <w:rFonts w:ascii="Times New Roman" w:hAnsi="Times New Roman"/>
          <w:color w:val="000000" w:themeColor="text1"/>
          <w:sz w:val="24"/>
          <w:szCs w:val="24"/>
          <w:lang w:val="ro-RO" w:eastAsia="ro-RO"/>
        </w:rPr>
        <w:t xml:space="preserve"> -</w:t>
      </w:r>
      <w:r w:rsidR="00F03975" w:rsidRPr="00CA44EB">
        <w:rPr>
          <w:rFonts w:ascii="Times New Roman" w:hAnsi="Times New Roman"/>
          <w:color w:val="000000" w:themeColor="text1"/>
          <w:sz w:val="24"/>
          <w:szCs w:val="24"/>
          <w:lang w:val="ro-RO" w:eastAsia="ro-RO"/>
        </w:rPr>
        <w:t xml:space="preserve"> </w:t>
      </w:r>
      <w:r w:rsidRPr="00CA44EB">
        <w:rPr>
          <w:rFonts w:ascii="Times New Roman" w:hAnsi="Times New Roman"/>
          <w:i/>
          <w:color w:val="000000" w:themeColor="text1"/>
          <w:sz w:val="24"/>
          <w:szCs w:val="24"/>
          <w:lang w:val="ro-RO" w:eastAsia="ro-RO"/>
        </w:rPr>
        <w:t>AAPL</w:t>
      </w:r>
      <w:r w:rsidRPr="00CA44EB">
        <w:rPr>
          <w:rFonts w:ascii="Times New Roman" w:hAnsi="Times New Roman"/>
          <w:color w:val="000000" w:themeColor="text1"/>
          <w:sz w:val="24"/>
          <w:szCs w:val="24"/>
          <w:lang w:val="ro-RO" w:eastAsia="ro-RO"/>
        </w:rPr>
        <w:t>) și investitorilor</w:t>
      </w:r>
      <w:r w:rsidR="0014790D" w:rsidRPr="00CA44EB">
        <w:rPr>
          <w:rFonts w:ascii="Times New Roman" w:hAnsi="Times New Roman"/>
          <w:color w:val="000000" w:themeColor="text1"/>
          <w:sz w:val="24"/>
          <w:szCs w:val="24"/>
          <w:lang w:val="ro-RO" w:eastAsia="ro-RO"/>
        </w:rPr>
        <w:t xml:space="preserve"> în capacități de producere</w:t>
      </w:r>
      <w:r w:rsidR="00340051" w:rsidRPr="00CA44EB">
        <w:rPr>
          <w:rFonts w:ascii="Times New Roman" w:hAnsi="Times New Roman"/>
          <w:color w:val="000000" w:themeColor="text1"/>
          <w:sz w:val="24"/>
          <w:szCs w:val="24"/>
          <w:lang w:val="ro-RO" w:eastAsia="ro-RO"/>
        </w:rPr>
        <w:t>.</w:t>
      </w:r>
    </w:p>
    <w:p w14:paraId="3F46DD54" w14:textId="0DD50247" w:rsidR="006E2319" w:rsidRPr="00CA44EB" w:rsidRDefault="006E2319" w:rsidP="00CA44EB">
      <w:pPr>
        <w:pStyle w:val="NoSpacing"/>
        <w:numPr>
          <w:ilvl w:val="0"/>
          <w:numId w:val="26"/>
        </w:numPr>
        <w:ind w:left="0" w:firstLine="426"/>
        <w:jc w:val="both"/>
        <w:rPr>
          <w:rFonts w:ascii="Times New Roman" w:hAnsi="Times New Roman"/>
          <w:color w:val="000000" w:themeColor="text1"/>
          <w:sz w:val="24"/>
          <w:szCs w:val="24"/>
          <w:lang w:val="ro-RO" w:eastAsia="ro-RO"/>
        </w:rPr>
      </w:pPr>
      <w:r w:rsidRPr="00CA44EB">
        <w:rPr>
          <w:rFonts w:ascii="Times New Roman" w:hAnsi="Times New Roman"/>
          <w:color w:val="000000" w:themeColor="text1"/>
          <w:sz w:val="24"/>
          <w:szCs w:val="24"/>
          <w:lang w:val="ro-RO" w:eastAsia="ro-RO"/>
        </w:rPr>
        <w:t xml:space="preserve">În sensul prezentului Regulament se aplică </w:t>
      </w:r>
      <w:r w:rsidR="002D145D">
        <w:rPr>
          <w:rFonts w:ascii="Times New Roman" w:hAnsi="Times New Roman"/>
          <w:color w:val="000000" w:themeColor="text1"/>
          <w:sz w:val="24"/>
          <w:szCs w:val="24"/>
          <w:lang w:val="ro-RO" w:eastAsia="ro-RO"/>
        </w:rPr>
        <w:t>noțiuni definite</w:t>
      </w:r>
      <w:r w:rsidRPr="00CA44EB">
        <w:rPr>
          <w:rFonts w:ascii="Times New Roman" w:hAnsi="Times New Roman"/>
          <w:color w:val="000000" w:themeColor="text1"/>
          <w:sz w:val="24"/>
          <w:szCs w:val="24"/>
          <w:lang w:val="ro-RO" w:eastAsia="ro-RO"/>
        </w:rPr>
        <w:t xml:space="preserve"> în Legea nr. 92/2014, precum </w:t>
      </w:r>
      <w:proofErr w:type="spellStart"/>
      <w:r w:rsidRPr="00CA44EB">
        <w:rPr>
          <w:rFonts w:ascii="Times New Roman" w:hAnsi="Times New Roman"/>
          <w:color w:val="000000" w:themeColor="text1"/>
          <w:sz w:val="24"/>
          <w:szCs w:val="24"/>
          <w:lang w:val="ro-RO" w:eastAsia="ro-RO"/>
        </w:rPr>
        <w:t>şi</w:t>
      </w:r>
      <w:proofErr w:type="spellEnd"/>
      <w:r w:rsidRPr="00CA44EB">
        <w:rPr>
          <w:rFonts w:ascii="Times New Roman" w:hAnsi="Times New Roman"/>
          <w:color w:val="000000" w:themeColor="text1"/>
          <w:sz w:val="24"/>
          <w:szCs w:val="24"/>
          <w:lang w:val="ro-RO" w:eastAsia="ro-RO"/>
        </w:rPr>
        <w:t xml:space="preserve"> următoarele noțiuni</w:t>
      </w:r>
      <w:r w:rsidRPr="00CA44EB">
        <w:rPr>
          <w:rFonts w:ascii="Times New Roman" w:hAnsi="Times New Roman"/>
          <w:color w:val="000000" w:themeColor="text1"/>
          <w:sz w:val="24"/>
          <w:szCs w:val="24"/>
          <w:lang w:val="ro-RO"/>
        </w:rPr>
        <w:t>:</w:t>
      </w:r>
      <w:r w:rsidRPr="00CA44EB">
        <w:rPr>
          <w:rFonts w:ascii="Times New Roman" w:eastAsia="Times New Roman" w:hAnsi="Times New Roman"/>
          <w:color w:val="000000" w:themeColor="text1"/>
          <w:sz w:val="24"/>
          <w:szCs w:val="24"/>
          <w:lang w:val="ro-RO" w:eastAsia="ro-RO"/>
        </w:rPr>
        <w:t xml:space="preserve"> </w:t>
      </w:r>
    </w:p>
    <w:p w14:paraId="1CA5A739" w14:textId="697D3368" w:rsidR="006E2319" w:rsidRPr="00CA44EB" w:rsidRDefault="00412823" w:rsidP="00CA44EB">
      <w:pPr>
        <w:pStyle w:val="NoSpacing"/>
        <w:ind w:firstLine="426"/>
        <w:jc w:val="both"/>
        <w:rPr>
          <w:rFonts w:ascii="Times New Roman" w:hAnsi="Times New Roman"/>
          <w:color w:val="000000" w:themeColor="text1"/>
          <w:sz w:val="24"/>
          <w:szCs w:val="24"/>
          <w:lang w:val="ro-RO" w:eastAsia="ro-RO"/>
        </w:rPr>
      </w:pPr>
      <w:r w:rsidRPr="00CA44EB">
        <w:rPr>
          <w:rFonts w:ascii="Times New Roman" w:hAnsi="Times New Roman"/>
          <w:b/>
          <w:color w:val="000000" w:themeColor="text1"/>
          <w:sz w:val="24"/>
          <w:szCs w:val="24"/>
          <w:lang w:val="ro-RO" w:eastAsia="ro-RO"/>
        </w:rPr>
        <w:t xml:space="preserve">analiză </w:t>
      </w:r>
      <w:r w:rsidR="006E2319" w:rsidRPr="00CA44EB">
        <w:rPr>
          <w:rFonts w:ascii="Times New Roman" w:hAnsi="Times New Roman"/>
          <w:b/>
          <w:color w:val="000000" w:themeColor="text1"/>
          <w:sz w:val="24"/>
          <w:szCs w:val="24"/>
          <w:lang w:val="ro-RO" w:eastAsia="ro-RO"/>
        </w:rPr>
        <w:t xml:space="preserve">cost-beneficiu - </w:t>
      </w:r>
      <w:r w:rsidR="006E2319" w:rsidRPr="00CA44EB">
        <w:rPr>
          <w:rFonts w:ascii="Times New Roman" w:hAnsi="Times New Roman"/>
          <w:color w:val="000000" w:themeColor="text1"/>
          <w:sz w:val="24"/>
          <w:szCs w:val="24"/>
          <w:lang w:val="ro-RO" w:eastAsia="ro-RO"/>
        </w:rPr>
        <w:t>metodă de evaluare a proiectelor care compară costurile și beneficiile pe întreaga durată de</w:t>
      </w:r>
      <w:r w:rsidR="001E47A8" w:rsidRPr="001E47A8">
        <w:rPr>
          <w:rFonts w:ascii="Times New Roman" w:hAnsi="Times New Roman"/>
          <w:sz w:val="24"/>
          <w:szCs w:val="24"/>
          <w:lang w:val="ro-RO" w:eastAsia="ro-RO"/>
        </w:rPr>
        <w:t xml:space="preserve"> </w:t>
      </w:r>
      <w:r w:rsidR="001E47A8">
        <w:rPr>
          <w:rFonts w:ascii="Times New Roman" w:hAnsi="Times New Roman"/>
          <w:sz w:val="24"/>
          <w:szCs w:val="24"/>
          <w:lang w:val="ro-RO" w:eastAsia="ro-RO"/>
        </w:rPr>
        <w:t>funcționare utilă</w:t>
      </w:r>
      <w:r w:rsidR="006E2319" w:rsidRPr="00CA44EB">
        <w:rPr>
          <w:rFonts w:ascii="Times New Roman" w:hAnsi="Times New Roman"/>
          <w:color w:val="000000" w:themeColor="text1"/>
          <w:sz w:val="24"/>
          <w:szCs w:val="24"/>
          <w:lang w:val="ro-RO" w:eastAsia="ro-RO"/>
        </w:rPr>
        <w:t xml:space="preserve"> a acestora, luând în considerare aspecte economice, financiare, sociale și de mediu.</w:t>
      </w:r>
    </w:p>
    <w:p w14:paraId="3D162E5B" w14:textId="506D4989" w:rsidR="006E2319" w:rsidRPr="00CA44EB" w:rsidRDefault="001E33D0" w:rsidP="00CA44EB">
      <w:pPr>
        <w:pStyle w:val="NoSpacing"/>
        <w:ind w:firstLine="426"/>
        <w:jc w:val="both"/>
        <w:rPr>
          <w:rFonts w:ascii="Times New Roman" w:hAnsi="Times New Roman"/>
          <w:color w:val="000000" w:themeColor="text1"/>
          <w:sz w:val="24"/>
          <w:szCs w:val="24"/>
          <w:lang w:val="ro-RO" w:eastAsia="ro-RO"/>
        </w:rPr>
      </w:pPr>
      <w:r w:rsidRPr="00CA44EB">
        <w:rPr>
          <w:rFonts w:ascii="Times New Roman" w:hAnsi="Times New Roman"/>
          <w:b/>
          <w:color w:val="000000" w:themeColor="text1"/>
          <w:sz w:val="24"/>
          <w:szCs w:val="24"/>
          <w:lang w:val="ro-RO" w:eastAsia="ro-RO"/>
        </w:rPr>
        <w:t>durata</w:t>
      </w:r>
      <w:r w:rsidR="00412823" w:rsidRPr="00CA44EB">
        <w:rPr>
          <w:rFonts w:ascii="Times New Roman" w:hAnsi="Times New Roman"/>
          <w:b/>
          <w:color w:val="000000" w:themeColor="text1"/>
          <w:sz w:val="24"/>
          <w:szCs w:val="24"/>
          <w:lang w:val="ro-RO" w:eastAsia="ro-RO"/>
        </w:rPr>
        <w:t xml:space="preserve"> </w:t>
      </w:r>
      <w:r w:rsidR="006E2319" w:rsidRPr="00CA44EB">
        <w:rPr>
          <w:rFonts w:ascii="Times New Roman" w:hAnsi="Times New Roman"/>
          <w:b/>
          <w:color w:val="000000" w:themeColor="text1"/>
          <w:sz w:val="24"/>
          <w:szCs w:val="24"/>
          <w:lang w:val="ro-RO" w:eastAsia="ro-RO"/>
        </w:rPr>
        <w:t xml:space="preserve">de recuperare </w:t>
      </w:r>
      <w:r w:rsidRPr="00CA44EB">
        <w:rPr>
          <w:rFonts w:ascii="Times New Roman" w:hAnsi="Times New Roman"/>
          <w:b/>
          <w:color w:val="000000" w:themeColor="text1"/>
          <w:sz w:val="24"/>
          <w:szCs w:val="24"/>
          <w:lang w:val="ro-RO" w:eastAsia="ro-RO"/>
        </w:rPr>
        <w:t xml:space="preserve">a investiției </w:t>
      </w:r>
      <w:r w:rsidR="006E2319" w:rsidRPr="00CA44EB">
        <w:rPr>
          <w:rFonts w:ascii="Times New Roman" w:hAnsi="Times New Roman"/>
          <w:b/>
          <w:color w:val="000000" w:themeColor="text1"/>
          <w:sz w:val="24"/>
          <w:szCs w:val="24"/>
          <w:lang w:val="ro-RO" w:eastAsia="ro-RO"/>
        </w:rPr>
        <w:t>-</w:t>
      </w:r>
      <w:r w:rsidR="006E2319" w:rsidRPr="00CA44EB">
        <w:rPr>
          <w:rFonts w:ascii="Times New Roman" w:hAnsi="Times New Roman"/>
          <w:color w:val="000000" w:themeColor="text1"/>
          <w:sz w:val="24"/>
          <w:szCs w:val="24"/>
          <w:lang w:val="ro-RO" w:eastAsia="ro-RO"/>
        </w:rPr>
        <w:t xml:space="preserve"> </w:t>
      </w:r>
      <w:r w:rsidR="00FB08E2" w:rsidRPr="0045641A">
        <w:rPr>
          <w:rFonts w:ascii="Times New Roman" w:hAnsi="Times New Roman"/>
          <w:color w:val="000000" w:themeColor="text1"/>
          <w:sz w:val="24"/>
          <w:szCs w:val="24"/>
          <w:lang w:val="ro-RO" w:eastAsia="ro-RO"/>
        </w:rPr>
        <w:t xml:space="preserve">timpul necesar pentru recuperarea integrală a investiției planificate prin prețurile și tarifele reglementate aprobate, conform metodologiei tarifare în vigoare. </w:t>
      </w:r>
    </w:p>
    <w:p w14:paraId="41C36463" w14:textId="37F5EDFB" w:rsidR="002C0963" w:rsidRPr="00CA44EB" w:rsidRDefault="008F42F6" w:rsidP="00CA44EB">
      <w:pPr>
        <w:pStyle w:val="NoSpacing"/>
        <w:ind w:firstLine="426"/>
        <w:jc w:val="both"/>
        <w:rPr>
          <w:rFonts w:ascii="Times New Roman" w:hAnsi="Times New Roman"/>
          <w:color w:val="000000" w:themeColor="text1"/>
          <w:sz w:val="24"/>
          <w:szCs w:val="24"/>
          <w:lang w:val="ro-RO" w:eastAsia="ro-RO"/>
        </w:rPr>
      </w:pPr>
      <w:r w:rsidRPr="00CA44EB">
        <w:rPr>
          <w:rFonts w:ascii="Times New Roman" w:hAnsi="Times New Roman"/>
          <w:b/>
          <w:color w:val="000000" w:themeColor="text1"/>
          <w:sz w:val="24"/>
          <w:szCs w:val="24"/>
          <w:lang w:val="ro-RO" w:eastAsia="ro-RO"/>
        </w:rPr>
        <w:t xml:space="preserve">plan </w:t>
      </w:r>
      <w:r w:rsidR="006E2319" w:rsidRPr="00CA44EB">
        <w:rPr>
          <w:rFonts w:ascii="Times New Roman" w:hAnsi="Times New Roman"/>
          <w:b/>
          <w:color w:val="000000" w:themeColor="text1"/>
          <w:sz w:val="24"/>
          <w:szCs w:val="24"/>
          <w:lang w:val="ro-RO" w:eastAsia="ro-RO"/>
        </w:rPr>
        <w:t>de dezvoltare -</w:t>
      </w:r>
      <w:r w:rsidR="006E2319" w:rsidRPr="00CA44EB">
        <w:rPr>
          <w:rFonts w:ascii="Times New Roman" w:hAnsi="Times New Roman"/>
          <w:color w:val="000000" w:themeColor="text1"/>
          <w:sz w:val="24"/>
          <w:szCs w:val="24"/>
          <w:lang w:val="ro-RO" w:eastAsia="ro-RO"/>
        </w:rPr>
        <w:t xml:space="preserve"> document de planificare pe termen lung</w:t>
      </w:r>
      <w:r w:rsidRPr="00CA44EB">
        <w:rPr>
          <w:rFonts w:ascii="Times New Roman" w:hAnsi="Times New Roman"/>
          <w:color w:val="000000" w:themeColor="text1"/>
          <w:sz w:val="24"/>
          <w:szCs w:val="24"/>
          <w:lang w:val="ro-RO" w:eastAsia="ro-RO"/>
        </w:rPr>
        <w:t xml:space="preserve"> (5 ani)</w:t>
      </w:r>
      <w:r w:rsidR="006E2319" w:rsidRPr="00CA44EB">
        <w:rPr>
          <w:rFonts w:ascii="Times New Roman" w:hAnsi="Times New Roman"/>
          <w:color w:val="000000" w:themeColor="text1"/>
          <w:sz w:val="24"/>
          <w:szCs w:val="24"/>
          <w:lang w:val="ro-RO" w:eastAsia="ro-RO"/>
        </w:rPr>
        <w:t>,</w:t>
      </w:r>
      <w:r w:rsidRPr="00CA44EB">
        <w:rPr>
          <w:rFonts w:ascii="Times New Roman" w:hAnsi="Times New Roman"/>
          <w:color w:val="000000" w:themeColor="text1"/>
          <w:sz w:val="24"/>
          <w:szCs w:val="24"/>
          <w:lang w:val="ro-RO" w:eastAsia="ro-RO"/>
        </w:rPr>
        <w:t xml:space="preserve"> </w:t>
      </w:r>
      <w:r w:rsidR="009A768E" w:rsidRPr="00CA44EB">
        <w:rPr>
          <w:rFonts w:ascii="Times New Roman" w:hAnsi="Times New Roman"/>
          <w:color w:val="000000" w:themeColor="text1"/>
          <w:sz w:val="24"/>
          <w:szCs w:val="24"/>
          <w:lang w:val="ro-RO" w:eastAsia="ro-RO"/>
        </w:rPr>
        <w:t>a</w:t>
      </w:r>
      <w:r w:rsidRPr="00CA44EB">
        <w:rPr>
          <w:rFonts w:ascii="Times New Roman" w:hAnsi="Times New Roman"/>
          <w:color w:val="000000" w:themeColor="text1"/>
          <w:sz w:val="24"/>
          <w:szCs w:val="24"/>
          <w:lang w:val="ro-RO" w:eastAsia="ro-RO"/>
        </w:rPr>
        <w:t xml:space="preserve"> necesarului de investiții în dezvoltarea rețelelor termice</w:t>
      </w:r>
      <w:r w:rsidR="00EA1AC3" w:rsidRPr="00CA44EB">
        <w:rPr>
          <w:rFonts w:ascii="Times New Roman" w:hAnsi="Times New Roman"/>
          <w:color w:val="000000" w:themeColor="text1"/>
          <w:sz w:val="24"/>
          <w:szCs w:val="24"/>
          <w:lang w:val="ro-RO" w:eastAsia="ro-RO"/>
        </w:rPr>
        <w:t xml:space="preserve"> și/sau </w:t>
      </w:r>
      <w:r w:rsidR="00877C2F" w:rsidRPr="00CA44EB">
        <w:rPr>
          <w:rFonts w:ascii="Times New Roman" w:hAnsi="Times New Roman"/>
          <w:color w:val="000000" w:themeColor="text1"/>
          <w:sz w:val="24"/>
          <w:szCs w:val="24"/>
          <w:lang w:val="ro-RO" w:eastAsia="ro-RO"/>
        </w:rPr>
        <w:t xml:space="preserve">capacităților </w:t>
      </w:r>
      <w:r w:rsidRPr="00CA44EB">
        <w:rPr>
          <w:rFonts w:ascii="Times New Roman" w:hAnsi="Times New Roman"/>
          <w:color w:val="000000" w:themeColor="text1"/>
          <w:sz w:val="24"/>
          <w:szCs w:val="24"/>
          <w:lang w:val="ro-RO" w:eastAsia="ro-RO"/>
        </w:rPr>
        <w:t>de producere</w:t>
      </w:r>
      <w:r w:rsidR="00FB08E2">
        <w:rPr>
          <w:rFonts w:ascii="Times New Roman" w:hAnsi="Times New Roman"/>
          <w:color w:val="000000" w:themeColor="text1"/>
          <w:sz w:val="24"/>
          <w:szCs w:val="24"/>
          <w:lang w:val="ro-RO" w:eastAsia="ro-RO"/>
        </w:rPr>
        <w:t>.</w:t>
      </w:r>
      <w:r w:rsidRPr="00CA44EB">
        <w:rPr>
          <w:rFonts w:ascii="Times New Roman" w:hAnsi="Times New Roman"/>
          <w:color w:val="000000" w:themeColor="text1"/>
          <w:sz w:val="24"/>
          <w:szCs w:val="24"/>
          <w:lang w:val="ro-RO" w:eastAsia="ro-RO"/>
        </w:rPr>
        <w:t xml:space="preserve"> </w:t>
      </w:r>
      <w:r w:rsidR="006E2319" w:rsidRPr="00CA44EB">
        <w:rPr>
          <w:rFonts w:ascii="Times New Roman" w:hAnsi="Times New Roman"/>
          <w:color w:val="000000" w:themeColor="text1"/>
          <w:sz w:val="24"/>
          <w:szCs w:val="24"/>
          <w:lang w:val="ro-RO" w:eastAsia="ro-RO"/>
        </w:rPr>
        <w:t xml:space="preserve"> </w:t>
      </w:r>
    </w:p>
    <w:p w14:paraId="2D16D29B" w14:textId="200FB683" w:rsidR="006E2319" w:rsidRPr="00CA44EB" w:rsidRDefault="008F42F6" w:rsidP="00CA44EB">
      <w:pPr>
        <w:pStyle w:val="NoSpacing"/>
        <w:ind w:firstLine="426"/>
        <w:jc w:val="both"/>
        <w:rPr>
          <w:rFonts w:ascii="Times New Roman" w:hAnsi="Times New Roman"/>
          <w:color w:val="000000" w:themeColor="text1"/>
          <w:sz w:val="24"/>
          <w:szCs w:val="24"/>
          <w:lang w:val="ro-RO" w:eastAsia="ro-RO"/>
        </w:rPr>
      </w:pPr>
      <w:r w:rsidRPr="00CA44EB">
        <w:rPr>
          <w:rFonts w:ascii="Times New Roman" w:hAnsi="Times New Roman"/>
          <w:b/>
          <w:color w:val="000000" w:themeColor="text1"/>
          <w:sz w:val="24"/>
          <w:szCs w:val="24"/>
          <w:lang w:val="ro-RO" w:eastAsia="ro-RO"/>
        </w:rPr>
        <w:t>s</w:t>
      </w:r>
      <w:r w:rsidR="006E2319" w:rsidRPr="00CA44EB">
        <w:rPr>
          <w:rFonts w:ascii="Times New Roman" w:hAnsi="Times New Roman"/>
          <w:b/>
          <w:color w:val="000000" w:themeColor="text1"/>
          <w:sz w:val="24"/>
          <w:szCs w:val="24"/>
          <w:lang w:val="ro-RO" w:eastAsia="ro-RO"/>
        </w:rPr>
        <w:t>cenariu de referință</w:t>
      </w:r>
      <w:r w:rsidR="006E2319" w:rsidRPr="00CA44EB">
        <w:rPr>
          <w:rFonts w:ascii="Times New Roman" w:hAnsi="Times New Roman"/>
          <w:color w:val="000000" w:themeColor="text1"/>
          <w:sz w:val="24"/>
          <w:szCs w:val="24"/>
          <w:lang w:val="ro-RO" w:eastAsia="ro-RO"/>
        </w:rPr>
        <w:t xml:space="preserve"> </w:t>
      </w:r>
      <w:r w:rsidR="00CD00D7" w:rsidRPr="00CA44EB">
        <w:rPr>
          <w:rFonts w:ascii="Times New Roman" w:hAnsi="Times New Roman"/>
          <w:color w:val="000000" w:themeColor="text1"/>
          <w:sz w:val="24"/>
          <w:szCs w:val="24"/>
          <w:lang w:val="ro-RO" w:eastAsia="ro-RO"/>
        </w:rPr>
        <w:t>–</w:t>
      </w:r>
      <w:r w:rsidR="006E2319" w:rsidRPr="00CA44EB">
        <w:rPr>
          <w:rFonts w:ascii="Times New Roman" w:hAnsi="Times New Roman"/>
          <w:color w:val="000000" w:themeColor="text1"/>
          <w:sz w:val="24"/>
          <w:szCs w:val="24"/>
          <w:lang w:val="ro-RO" w:eastAsia="ro-RO"/>
        </w:rPr>
        <w:t xml:space="preserve"> </w:t>
      </w:r>
      <w:r w:rsidR="00CD00D7" w:rsidRPr="00CA44EB">
        <w:rPr>
          <w:rFonts w:ascii="Times New Roman" w:hAnsi="Times New Roman"/>
          <w:color w:val="000000" w:themeColor="text1"/>
          <w:sz w:val="24"/>
          <w:szCs w:val="24"/>
          <w:lang w:val="ro-RO" w:eastAsia="ro-RO"/>
        </w:rPr>
        <w:t xml:space="preserve">scenariu de </w:t>
      </w:r>
      <w:r w:rsidRPr="00CA44EB">
        <w:rPr>
          <w:rFonts w:ascii="Times New Roman" w:hAnsi="Times New Roman"/>
          <w:color w:val="000000" w:themeColor="text1"/>
          <w:sz w:val="24"/>
          <w:szCs w:val="24"/>
          <w:lang w:val="ro-RO" w:eastAsia="ro-RO"/>
        </w:rPr>
        <w:t>evoluți</w:t>
      </w:r>
      <w:r w:rsidR="00CD00D7" w:rsidRPr="00CA44EB">
        <w:rPr>
          <w:rFonts w:ascii="Times New Roman" w:hAnsi="Times New Roman"/>
          <w:color w:val="000000" w:themeColor="text1"/>
          <w:sz w:val="24"/>
          <w:szCs w:val="24"/>
          <w:lang w:val="ro-RO" w:eastAsia="ro-RO"/>
        </w:rPr>
        <w:t>e</w:t>
      </w:r>
      <w:r w:rsidRPr="00CA44EB">
        <w:rPr>
          <w:rFonts w:ascii="Times New Roman" w:hAnsi="Times New Roman"/>
          <w:color w:val="000000" w:themeColor="text1"/>
          <w:sz w:val="24"/>
          <w:szCs w:val="24"/>
          <w:lang w:val="ro-RO" w:eastAsia="ro-RO"/>
        </w:rPr>
        <w:t xml:space="preserve"> </w:t>
      </w:r>
      <w:r w:rsidR="006E2319" w:rsidRPr="00CA44EB">
        <w:rPr>
          <w:rFonts w:ascii="Times New Roman" w:hAnsi="Times New Roman"/>
          <w:color w:val="000000" w:themeColor="text1"/>
          <w:sz w:val="24"/>
          <w:szCs w:val="24"/>
          <w:lang w:val="ro-RO" w:eastAsia="ro-RO"/>
        </w:rPr>
        <w:t>a sectorului termoenergetic în absența implementării planului de dezvoltare sau a proiectului analizat, luând în considerare politicile și reglementările existente.</w:t>
      </w:r>
    </w:p>
    <w:p w14:paraId="68600B31" w14:textId="78701D2A" w:rsidR="006E2319" w:rsidRPr="00CA44EB" w:rsidRDefault="006E2319" w:rsidP="00CA44EB">
      <w:pPr>
        <w:spacing w:after="0" w:line="240" w:lineRule="auto"/>
        <w:ind w:firstLine="426"/>
        <w:jc w:val="center"/>
        <w:rPr>
          <w:rFonts w:ascii="Times New Roman" w:eastAsia="Times New Roman" w:hAnsi="Times New Roman" w:cs="Times New Roman"/>
          <w:b/>
          <w:color w:val="000000" w:themeColor="text1"/>
          <w:sz w:val="24"/>
          <w:szCs w:val="24"/>
          <w:lang w:val="ro-RO" w:eastAsia="ro-RO"/>
        </w:rPr>
      </w:pPr>
      <w:r w:rsidRPr="00CA44EB">
        <w:rPr>
          <w:rFonts w:ascii="Times New Roman" w:eastAsia="Times New Roman" w:hAnsi="Times New Roman" w:cs="Times New Roman"/>
          <w:b/>
          <w:color w:val="000000" w:themeColor="text1"/>
          <w:sz w:val="24"/>
          <w:szCs w:val="24"/>
          <w:lang w:val="ro-RO" w:eastAsia="ro-RO"/>
        </w:rPr>
        <w:t xml:space="preserve">Secțiunea </w:t>
      </w:r>
      <w:r w:rsidR="00C61BA2" w:rsidRPr="00CA44EB">
        <w:rPr>
          <w:rFonts w:ascii="Times New Roman" w:eastAsia="Times New Roman" w:hAnsi="Times New Roman" w:cs="Times New Roman"/>
          <w:b/>
          <w:color w:val="000000" w:themeColor="text1"/>
          <w:sz w:val="24"/>
          <w:szCs w:val="24"/>
          <w:lang w:val="ro-RO" w:eastAsia="ro-RO"/>
        </w:rPr>
        <w:t>2</w:t>
      </w:r>
    </w:p>
    <w:p w14:paraId="479A4C70" w14:textId="001BCF5F" w:rsidR="006E2319" w:rsidRPr="00CA44EB" w:rsidRDefault="00C61BA2" w:rsidP="00CA44EB">
      <w:pPr>
        <w:spacing w:after="0" w:line="240" w:lineRule="auto"/>
        <w:ind w:firstLine="426"/>
        <w:jc w:val="center"/>
        <w:rPr>
          <w:rFonts w:ascii="Times New Roman" w:eastAsia="Times New Roman" w:hAnsi="Times New Roman" w:cs="Times New Roman"/>
          <w:b/>
          <w:color w:val="000000" w:themeColor="text1"/>
          <w:sz w:val="24"/>
          <w:szCs w:val="24"/>
          <w:lang w:val="ro-RO" w:eastAsia="ro-RO"/>
        </w:rPr>
      </w:pPr>
      <w:r w:rsidRPr="00CA44EB">
        <w:rPr>
          <w:rFonts w:ascii="Times New Roman" w:eastAsia="Times New Roman" w:hAnsi="Times New Roman" w:cs="Times New Roman"/>
          <w:b/>
          <w:color w:val="000000" w:themeColor="text1"/>
          <w:sz w:val="24"/>
          <w:szCs w:val="24"/>
          <w:lang w:val="ro-RO" w:eastAsia="ro-RO"/>
        </w:rPr>
        <w:t>Planul de dezvoltare</w:t>
      </w:r>
    </w:p>
    <w:p w14:paraId="32354714" w14:textId="42791648" w:rsidR="006E2319" w:rsidRPr="00CA44EB" w:rsidRDefault="002C0963" w:rsidP="00CA44EB">
      <w:pPr>
        <w:pStyle w:val="NoSpacing"/>
        <w:numPr>
          <w:ilvl w:val="0"/>
          <w:numId w:val="26"/>
        </w:numPr>
        <w:tabs>
          <w:tab w:val="left" w:pos="709"/>
        </w:tabs>
        <w:ind w:left="0" w:firstLine="426"/>
        <w:jc w:val="both"/>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t>Producătorul</w:t>
      </w:r>
      <w:r w:rsidR="006E2319" w:rsidRPr="00CA44EB">
        <w:rPr>
          <w:rFonts w:ascii="Times New Roman" w:eastAsia="Times New Roman" w:hAnsi="Times New Roman"/>
          <w:color w:val="000000" w:themeColor="text1"/>
          <w:sz w:val="24"/>
          <w:szCs w:val="24"/>
          <w:lang w:val="ro-RO" w:eastAsia="ro-RO"/>
        </w:rPr>
        <w:t xml:space="preserve"> și/sau </w:t>
      </w:r>
      <w:r w:rsidRPr="00CA44EB">
        <w:rPr>
          <w:rFonts w:ascii="Times New Roman" w:eastAsia="Times New Roman" w:hAnsi="Times New Roman"/>
          <w:color w:val="000000" w:themeColor="text1"/>
          <w:sz w:val="24"/>
          <w:szCs w:val="24"/>
          <w:lang w:val="ro-RO" w:eastAsia="ro-RO"/>
        </w:rPr>
        <w:t xml:space="preserve">distribuitorul </w:t>
      </w:r>
      <w:r w:rsidR="006E2319" w:rsidRPr="00CA44EB">
        <w:rPr>
          <w:rFonts w:ascii="Times New Roman" w:eastAsia="Times New Roman" w:hAnsi="Times New Roman"/>
          <w:color w:val="000000" w:themeColor="text1"/>
          <w:sz w:val="24"/>
          <w:szCs w:val="24"/>
          <w:lang w:val="ro-RO" w:eastAsia="ro-RO"/>
        </w:rPr>
        <w:t>este obligat să elaboreze și să prezinte Agenției Naționale pentru Reglementare în Energetică (</w:t>
      </w:r>
      <w:r w:rsidR="00F03975" w:rsidRPr="00CA44EB">
        <w:rPr>
          <w:rFonts w:ascii="Times New Roman" w:eastAsia="Times New Roman" w:hAnsi="Times New Roman"/>
          <w:color w:val="000000" w:themeColor="text1"/>
          <w:sz w:val="24"/>
          <w:szCs w:val="24"/>
          <w:lang w:val="ro-RO" w:eastAsia="ro-RO"/>
        </w:rPr>
        <w:t>în continuare</w:t>
      </w:r>
      <w:r w:rsidRPr="00CA44EB">
        <w:rPr>
          <w:rFonts w:ascii="Times New Roman" w:eastAsia="Times New Roman" w:hAnsi="Times New Roman"/>
          <w:color w:val="000000" w:themeColor="text1"/>
          <w:sz w:val="24"/>
          <w:szCs w:val="24"/>
          <w:lang w:val="ro-RO" w:eastAsia="ro-RO"/>
        </w:rPr>
        <w:t xml:space="preserve"> </w:t>
      </w:r>
      <w:r w:rsidR="00BF4C0E" w:rsidRPr="00CA44EB">
        <w:rPr>
          <w:rFonts w:ascii="Times New Roman" w:eastAsia="Times New Roman" w:hAnsi="Times New Roman"/>
          <w:color w:val="000000" w:themeColor="text1"/>
          <w:sz w:val="24"/>
          <w:szCs w:val="24"/>
          <w:lang w:val="ro-RO" w:eastAsia="ro-RO"/>
        </w:rPr>
        <w:t>––</w:t>
      </w:r>
      <w:r w:rsidR="002D145D">
        <w:rPr>
          <w:rFonts w:ascii="Times New Roman" w:eastAsia="Times New Roman" w:hAnsi="Times New Roman"/>
          <w:i/>
          <w:color w:val="000000" w:themeColor="text1"/>
          <w:sz w:val="24"/>
          <w:szCs w:val="24"/>
          <w:lang w:val="ro-RO" w:eastAsia="ro-RO"/>
        </w:rPr>
        <w:t xml:space="preserve"> </w:t>
      </w:r>
      <w:r w:rsidR="00274AB8" w:rsidRPr="00CA44EB">
        <w:rPr>
          <w:rFonts w:ascii="Times New Roman" w:eastAsia="Times New Roman" w:hAnsi="Times New Roman"/>
          <w:i/>
          <w:color w:val="000000" w:themeColor="text1"/>
          <w:sz w:val="24"/>
          <w:szCs w:val="24"/>
          <w:lang w:val="ro-RO" w:eastAsia="ro-RO"/>
        </w:rPr>
        <w:t>ANRE</w:t>
      </w:r>
      <w:r w:rsidR="006E2319" w:rsidRPr="00CA44EB">
        <w:rPr>
          <w:rFonts w:ascii="Times New Roman" w:eastAsia="Times New Roman" w:hAnsi="Times New Roman"/>
          <w:color w:val="000000" w:themeColor="text1"/>
          <w:sz w:val="24"/>
          <w:szCs w:val="24"/>
          <w:lang w:val="ro-RO" w:eastAsia="ro-RO"/>
        </w:rPr>
        <w:t xml:space="preserve">) spre aprobare un </w:t>
      </w:r>
      <w:r w:rsidR="00F03975" w:rsidRPr="00CA44EB">
        <w:rPr>
          <w:rFonts w:ascii="Times New Roman" w:eastAsia="Times New Roman" w:hAnsi="Times New Roman"/>
          <w:color w:val="000000" w:themeColor="text1"/>
          <w:sz w:val="24"/>
          <w:szCs w:val="24"/>
          <w:lang w:val="ro-RO" w:eastAsia="ro-RO"/>
        </w:rPr>
        <w:t>P</w:t>
      </w:r>
      <w:r w:rsidR="006E2319" w:rsidRPr="00CA44EB">
        <w:rPr>
          <w:rFonts w:ascii="Times New Roman" w:eastAsia="Times New Roman" w:hAnsi="Times New Roman"/>
          <w:color w:val="000000" w:themeColor="text1"/>
          <w:sz w:val="24"/>
          <w:szCs w:val="24"/>
          <w:lang w:val="ro-RO" w:eastAsia="ro-RO"/>
        </w:rPr>
        <w:t>lan de dezvoltare pentru o perioadă de 5 ani</w:t>
      </w:r>
      <w:r w:rsidR="00F03975" w:rsidRPr="00CA44EB">
        <w:rPr>
          <w:rFonts w:ascii="Times New Roman" w:eastAsia="Times New Roman" w:hAnsi="Times New Roman"/>
          <w:color w:val="000000" w:themeColor="text1"/>
          <w:sz w:val="24"/>
          <w:szCs w:val="24"/>
          <w:lang w:val="ro-RO" w:eastAsia="ro-RO"/>
        </w:rPr>
        <w:t xml:space="preserve"> </w:t>
      </w:r>
      <w:r w:rsidR="00C61BA2" w:rsidRPr="00CA44EB">
        <w:rPr>
          <w:rFonts w:ascii="Times New Roman" w:eastAsia="Times New Roman" w:hAnsi="Times New Roman"/>
          <w:color w:val="000000" w:themeColor="text1"/>
          <w:sz w:val="24"/>
          <w:szCs w:val="24"/>
          <w:lang w:val="ro-RO" w:eastAsia="ro-RO"/>
        </w:rPr>
        <w:t>(în continuare</w:t>
      </w:r>
      <w:r w:rsidRPr="00CA44EB">
        <w:rPr>
          <w:rFonts w:ascii="Times New Roman" w:eastAsia="Times New Roman" w:hAnsi="Times New Roman"/>
          <w:color w:val="000000" w:themeColor="text1"/>
          <w:sz w:val="24"/>
          <w:szCs w:val="24"/>
          <w:lang w:val="ro-RO" w:eastAsia="ro-RO"/>
        </w:rPr>
        <w:t xml:space="preserve"> -</w:t>
      </w:r>
      <w:r w:rsidR="00C61BA2" w:rsidRPr="00CA44EB">
        <w:rPr>
          <w:rFonts w:ascii="Times New Roman" w:eastAsia="Times New Roman" w:hAnsi="Times New Roman"/>
          <w:color w:val="000000" w:themeColor="text1"/>
          <w:sz w:val="24"/>
          <w:szCs w:val="24"/>
          <w:lang w:val="ro-RO" w:eastAsia="ro-RO"/>
        </w:rPr>
        <w:t xml:space="preserve"> </w:t>
      </w:r>
      <w:r w:rsidR="00C61BA2" w:rsidRPr="00CA44EB">
        <w:rPr>
          <w:rFonts w:ascii="Times New Roman" w:eastAsia="Times New Roman" w:hAnsi="Times New Roman"/>
          <w:i/>
          <w:color w:val="000000" w:themeColor="text1"/>
          <w:sz w:val="24"/>
          <w:szCs w:val="24"/>
          <w:lang w:val="ro-RO" w:eastAsia="ro-RO"/>
        </w:rPr>
        <w:t>Plan de dezvoltare</w:t>
      </w:r>
      <w:r w:rsidR="00C61BA2" w:rsidRPr="00CA44EB">
        <w:rPr>
          <w:rFonts w:ascii="Times New Roman" w:eastAsia="Times New Roman" w:hAnsi="Times New Roman"/>
          <w:color w:val="000000" w:themeColor="text1"/>
          <w:sz w:val="24"/>
          <w:szCs w:val="24"/>
          <w:lang w:val="ro-RO" w:eastAsia="ro-RO"/>
        </w:rPr>
        <w:t>)</w:t>
      </w:r>
      <w:r w:rsidR="006E2319" w:rsidRPr="00CA44EB">
        <w:rPr>
          <w:rFonts w:ascii="Times New Roman" w:eastAsia="Times New Roman" w:hAnsi="Times New Roman"/>
          <w:color w:val="000000" w:themeColor="text1"/>
          <w:sz w:val="24"/>
          <w:szCs w:val="24"/>
          <w:lang w:val="ro-RO" w:eastAsia="ro-RO"/>
        </w:rPr>
        <w:t>.</w:t>
      </w:r>
      <w:r w:rsidR="00F03975" w:rsidRPr="00CA44EB">
        <w:rPr>
          <w:rFonts w:ascii="Times New Roman" w:eastAsia="Times New Roman" w:hAnsi="Times New Roman"/>
          <w:color w:val="000000" w:themeColor="text1"/>
          <w:sz w:val="24"/>
          <w:szCs w:val="24"/>
          <w:lang w:val="ro-RO" w:eastAsia="ro-RO"/>
        </w:rPr>
        <w:t xml:space="preserve"> </w:t>
      </w:r>
    </w:p>
    <w:p w14:paraId="00601E7D" w14:textId="268BEF5D" w:rsidR="006E2319" w:rsidRPr="00CA44EB" w:rsidRDefault="005522BB" w:rsidP="00CA44EB">
      <w:pPr>
        <w:pStyle w:val="NoSpacing"/>
        <w:numPr>
          <w:ilvl w:val="0"/>
          <w:numId w:val="26"/>
        </w:numPr>
        <w:tabs>
          <w:tab w:val="left" w:pos="709"/>
        </w:tabs>
        <w:ind w:left="0" w:firstLine="426"/>
        <w:jc w:val="both"/>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t xml:space="preserve">Planul de dezvoltare se elaborează în concordanță cu documentele de politici și de dezvoltare locale pentru reabilitarea, extinderea </w:t>
      </w:r>
      <w:proofErr w:type="spellStart"/>
      <w:r w:rsidRPr="00CA44EB">
        <w:rPr>
          <w:rFonts w:ascii="Times New Roman" w:eastAsia="Times New Roman" w:hAnsi="Times New Roman"/>
          <w:color w:val="000000" w:themeColor="text1"/>
          <w:sz w:val="24"/>
          <w:szCs w:val="24"/>
          <w:lang w:val="ro-RO" w:eastAsia="ro-RO"/>
        </w:rPr>
        <w:t>şi</w:t>
      </w:r>
      <w:proofErr w:type="spellEnd"/>
      <w:r w:rsidRPr="00CA44EB">
        <w:rPr>
          <w:rFonts w:ascii="Times New Roman" w:eastAsia="Times New Roman" w:hAnsi="Times New Roman"/>
          <w:color w:val="000000" w:themeColor="text1"/>
          <w:sz w:val="24"/>
          <w:szCs w:val="24"/>
          <w:lang w:val="ro-RO" w:eastAsia="ro-RO"/>
        </w:rPr>
        <w:t xml:space="preserve"> modernizarea sectorului termoenergetic din unitatea administrativ-teritorială unde operează titularul de licență respectiv, inclusiv conform informațiilor privind sarcinile termice prevăzute de documentația de urbanism. În scopul elaborării Planului de dezvoltare, titularul de licență solicită de la AAPL informația privind necesitățile și prioritățile locale de dezvoltare a sectorului termoenergetic.</w:t>
      </w:r>
    </w:p>
    <w:p w14:paraId="027E6320" w14:textId="72A243F5" w:rsidR="006E2319" w:rsidRPr="00CA44EB" w:rsidRDefault="006E2319" w:rsidP="00CA44EB">
      <w:pPr>
        <w:pStyle w:val="NoSpacing"/>
        <w:numPr>
          <w:ilvl w:val="0"/>
          <w:numId w:val="26"/>
        </w:numPr>
        <w:tabs>
          <w:tab w:val="left" w:pos="709"/>
        </w:tabs>
        <w:ind w:left="0" w:firstLine="426"/>
        <w:jc w:val="both"/>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t xml:space="preserve">La elaborarea Planului de dezvoltare, </w:t>
      </w:r>
      <w:r w:rsidR="00972718" w:rsidRPr="00CA44EB">
        <w:rPr>
          <w:rFonts w:ascii="Times New Roman" w:eastAsia="Times New Roman" w:hAnsi="Times New Roman"/>
          <w:color w:val="000000" w:themeColor="text1"/>
          <w:sz w:val="24"/>
          <w:szCs w:val="24"/>
          <w:lang w:val="ro-RO" w:eastAsia="ro-RO"/>
        </w:rPr>
        <w:t>t</w:t>
      </w:r>
      <w:r w:rsidRPr="00CA44EB">
        <w:rPr>
          <w:rFonts w:ascii="Times New Roman" w:eastAsia="Times New Roman" w:hAnsi="Times New Roman"/>
          <w:color w:val="000000" w:themeColor="text1"/>
          <w:sz w:val="24"/>
          <w:szCs w:val="24"/>
          <w:lang w:val="ro-RO" w:eastAsia="ro-RO"/>
        </w:rPr>
        <w:t xml:space="preserve">itularul de licență ține cont de </w:t>
      </w:r>
      <w:r w:rsidR="002D145D">
        <w:rPr>
          <w:rFonts w:ascii="Times New Roman" w:eastAsia="Times New Roman" w:hAnsi="Times New Roman"/>
          <w:color w:val="000000" w:themeColor="text1"/>
          <w:sz w:val="24"/>
          <w:szCs w:val="24"/>
          <w:lang w:val="ro-RO" w:eastAsia="ro-RO"/>
        </w:rPr>
        <w:t>s</w:t>
      </w:r>
      <w:r w:rsidRPr="00CA44EB">
        <w:rPr>
          <w:rFonts w:ascii="Times New Roman" w:eastAsia="Times New Roman" w:hAnsi="Times New Roman"/>
          <w:color w:val="000000" w:themeColor="text1"/>
          <w:sz w:val="24"/>
          <w:szCs w:val="24"/>
          <w:lang w:val="ro-RO" w:eastAsia="ro-RO"/>
        </w:rPr>
        <w:t xml:space="preserve">trategia energetică a Republicii Moldova, de oferta </w:t>
      </w:r>
      <w:proofErr w:type="spellStart"/>
      <w:r w:rsidRPr="00CA44EB">
        <w:rPr>
          <w:rFonts w:ascii="Times New Roman" w:eastAsia="Times New Roman" w:hAnsi="Times New Roman"/>
          <w:color w:val="000000" w:themeColor="text1"/>
          <w:sz w:val="24"/>
          <w:szCs w:val="24"/>
          <w:lang w:val="ro-RO" w:eastAsia="ro-RO"/>
        </w:rPr>
        <w:t>şi</w:t>
      </w:r>
      <w:proofErr w:type="spellEnd"/>
      <w:r w:rsidRPr="00CA44EB">
        <w:rPr>
          <w:rFonts w:ascii="Times New Roman" w:eastAsia="Times New Roman" w:hAnsi="Times New Roman"/>
          <w:color w:val="000000" w:themeColor="text1"/>
          <w:sz w:val="24"/>
          <w:szCs w:val="24"/>
          <w:lang w:val="ro-RO" w:eastAsia="ro-RO"/>
        </w:rPr>
        <w:t xml:space="preserve"> de cererea actuală </w:t>
      </w:r>
      <w:proofErr w:type="spellStart"/>
      <w:r w:rsidRPr="00CA44EB">
        <w:rPr>
          <w:rFonts w:ascii="Times New Roman" w:eastAsia="Times New Roman" w:hAnsi="Times New Roman"/>
          <w:color w:val="000000" w:themeColor="text1"/>
          <w:sz w:val="24"/>
          <w:szCs w:val="24"/>
          <w:lang w:val="ro-RO" w:eastAsia="ro-RO"/>
        </w:rPr>
        <w:t>şi</w:t>
      </w:r>
      <w:proofErr w:type="spellEnd"/>
      <w:r w:rsidRPr="00CA44EB">
        <w:rPr>
          <w:rFonts w:ascii="Times New Roman" w:eastAsia="Times New Roman" w:hAnsi="Times New Roman"/>
          <w:color w:val="000000" w:themeColor="text1"/>
          <w:sz w:val="24"/>
          <w:szCs w:val="24"/>
          <w:lang w:val="ro-RO" w:eastAsia="ro-RO"/>
        </w:rPr>
        <w:t xml:space="preserve"> prognozată </w:t>
      </w:r>
      <w:r w:rsidR="00274AB8" w:rsidRPr="00CA44EB">
        <w:rPr>
          <w:rFonts w:ascii="Times New Roman" w:eastAsia="Times New Roman" w:hAnsi="Times New Roman"/>
          <w:color w:val="000000" w:themeColor="text1"/>
          <w:sz w:val="24"/>
          <w:szCs w:val="24"/>
          <w:lang w:val="ro-RO" w:eastAsia="ro-RO"/>
        </w:rPr>
        <w:t>de energie termică</w:t>
      </w:r>
      <w:r w:rsidRPr="00CA44EB">
        <w:rPr>
          <w:rFonts w:ascii="Times New Roman" w:eastAsia="Times New Roman" w:hAnsi="Times New Roman"/>
          <w:color w:val="000000" w:themeColor="text1"/>
          <w:sz w:val="24"/>
          <w:szCs w:val="24"/>
          <w:lang w:val="ro-RO" w:eastAsia="ro-RO"/>
        </w:rPr>
        <w:t xml:space="preserve">, de capacitățile de </w:t>
      </w:r>
      <w:r w:rsidR="00E04B45" w:rsidRPr="00CA44EB">
        <w:rPr>
          <w:rFonts w:ascii="Times New Roman" w:eastAsia="Times New Roman" w:hAnsi="Times New Roman"/>
          <w:color w:val="000000" w:themeColor="text1"/>
          <w:sz w:val="24"/>
          <w:szCs w:val="24"/>
          <w:lang w:val="ro-RO" w:eastAsia="ro-RO"/>
        </w:rPr>
        <w:t xml:space="preserve">distribuție și producere </w:t>
      </w:r>
      <w:r w:rsidRPr="00CA44EB">
        <w:rPr>
          <w:rFonts w:ascii="Times New Roman" w:eastAsia="Times New Roman" w:hAnsi="Times New Roman"/>
          <w:color w:val="000000" w:themeColor="text1"/>
          <w:sz w:val="24"/>
          <w:szCs w:val="24"/>
          <w:lang w:val="ro-RO" w:eastAsia="ro-RO"/>
        </w:rPr>
        <w:t>existente și planificate, de planurile urbanistice și de amenajare a teritoriului din localitate</w:t>
      </w:r>
      <w:r w:rsidR="00EC093B" w:rsidRPr="00CA44EB">
        <w:rPr>
          <w:rFonts w:ascii="Times New Roman" w:eastAsia="Times New Roman" w:hAnsi="Times New Roman"/>
          <w:color w:val="000000" w:themeColor="text1"/>
          <w:sz w:val="24"/>
          <w:szCs w:val="24"/>
          <w:lang w:val="ro-RO" w:eastAsia="ro-RO"/>
        </w:rPr>
        <w:t>,</w:t>
      </w:r>
      <w:r w:rsidRPr="00CA44EB">
        <w:rPr>
          <w:rFonts w:ascii="Times New Roman" w:eastAsia="Times New Roman" w:hAnsi="Times New Roman"/>
          <w:color w:val="000000" w:themeColor="text1"/>
          <w:sz w:val="24"/>
          <w:szCs w:val="24"/>
          <w:lang w:val="ro-RO" w:eastAsia="ro-RO"/>
        </w:rPr>
        <w:t xml:space="preserve"> precum și planurile de </w:t>
      </w:r>
      <w:proofErr w:type="spellStart"/>
      <w:r w:rsidRPr="00CA44EB">
        <w:rPr>
          <w:rFonts w:ascii="Times New Roman" w:eastAsia="Times New Roman" w:hAnsi="Times New Roman"/>
          <w:color w:val="000000" w:themeColor="text1"/>
          <w:sz w:val="24"/>
          <w:szCs w:val="24"/>
          <w:lang w:val="ro-RO" w:eastAsia="ro-RO"/>
        </w:rPr>
        <w:t>investiţii</w:t>
      </w:r>
      <w:proofErr w:type="spellEnd"/>
      <w:r w:rsidRPr="00CA44EB">
        <w:rPr>
          <w:rFonts w:ascii="Times New Roman" w:eastAsia="Times New Roman" w:hAnsi="Times New Roman"/>
          <w:color w:val="000000" w:themeColor="text1"/>
          <w:sz w:val="24"/>
          <w:szCs w:val="24"/>
          <w:lang w:val="ro-RO" w:eastAsia="ro-RO"/>
        </w:rPr>
        <w:t xml:space="preserve"> pentru </w:t>
      </w:r>
      <w:proofErr w:type="spellStart"/>
      <w:r w:rsidRPr="00CA44EB">
        <w:rPr>
          <w:rFonts w:ascii="Times New Roman" w:eastAsia="Times New Roman" w:hAnsi="Times New Roman"/>
          <w:color w:val="000000" w:themeColor="text1"/>
          <w:sz w:val="24"/>
          <w:szCs w:val="24"/>
          <w:lang w:val="ro-RO" w:eastAsia="ro-RO"/>
        </w:rPr>
        <w:t>reţelele</w:t>
      </w:r>
      <w:proofErr w:type="spellEnd"/>
      <w:r w:rsidRPr="00CA44EB">
        <w:rPr>
          <w:rFonts w:ascii="Times New Roman" w:eastAsia="Times New Roman" w:hAnsi="Times New Roman"/>
          <w:color w:val="000000" w:themeColor="text1"/>
          <w:sz w:val="24"/>
          <w:szCs w:val="24"/>
          <w:lang w:val="ro-RO" w:eastAsia="ro-RO"/>
        </w:rPr>
        <w:t xml:space="preserve"> adiacente.</w:t>
      </w:r>
    </w:p>
    <w:p w14:paraId="45AD8191" w14:textId="65E82F5F" w:rsidR="00972718" w:rsidRPr="00CA44EB" w:rsidRDefault="00972718" w:rsidP="00CA44EB">
      <w:pPr>
        <w:pStyle w:val="NoSpacing"/>
        <w:numPr>
          <w:ilvl w:val="0"/>
          <w:numId w:val="26"/>
        </w:numPr>
        <w:tabs>
          <w:tab w:val="left" w:pos="709"/>
        </w:tabs>
        <w:ind w:left="0" w:firstLine="426"/>
        <w:jc w:val="both"/>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t xml:space="preserve">Planul de dezvoltare trebuie să </w:t>
      </w:r>
      <w:proofErr w:type="spellStart"/>
      <w:r w:rsidRPr="00CA44EB">
        <w:rPr>
          <w:rFonts w:ascii="Times New Roman" w:eastAsia="Times New Roman" w:hAnsi="Times New Roman"/>
          <w:color w:val="000000" w:themeColor="text1"/>
          <w:sz w:val="24"/>
          <w:szCs w:val="24"/>
          <w:lang w:val="ro-RO" w:eastAsia="ro-RO"/>
        </w:rPr>
        <w:t>conţină</w:t>
      </w:r>
      <w:proofErr w:type="spellEnd"/>
      <w:r w:rsidRPr="00CA44EB">
        <w:rPr>
          <w:rFonts w:ascii="Times New Roman" w:eastAsia="Times New Roman" w:hAnsi="Times New Roman"/>
          <w:color w:val="000000" w:themeColor="text1"/>
          <w:sz w:val="24"/>
          <w:szCs w:val="24"/>
          <w:lang w:val="ro-RO" w:eastAsia="ro-RO"/>
        </w:rPr>
        <w:t xml:space="preserve"> </w:t>
      </w:r>
      <w:proofErr w:type="spellStart"/>
      <w:r w:rsidRPr="00CA44EB">
        <w:rPr>
          <w:rFonts w:ascii="Times New Roman" w:eastAsia="Times New Roman" w:hAnsi="Times New Roman"/>
          <w:color w:val="000000" w:themeColor="text1"/>
          <w:sz w:val="24"/>
          <w:szCs w:val="24"/>
          <w:lang w:val="ro-RO" w:eastAsia="ro-RO"/>
        </w:rPr>
        <w:t>informaţiile</w:t>
      </w:r>
      <w:proofErr w:type="spellEnd"/>
      <w:r w:rsidRPr="00CA44EB">
        <w:rPr>
          <w:rFonts w:ascii="Times New Roman" w:eastAsia="Times New Roman" w:hAnsi="Times New Roman"/>
          <w:color w:val="000000" w:themeColor="text1"/>
          <w:sz w:val="24"/>
          <w:szCs w:val="24"/>
          <w:lang w:val="ro-RO" w:eastAsia="ro-RO"/>
        </w:rPr>
        <w:t xml:space="preserve"> indicate în </w:t>
      </w:r>
      <w:r w:rsidRPr="00CA44EB">
        <w:rPr>
          <w:rFonts w:ascii="Times New Roman" w:eastAsia="Times New Roman" w:hAnsi="Times New Roman"/>
          <w:i/>
          <w:color w:val="000000" w:themeColor="text1"/>
          <w:sz w:val="24"/>
          <w:szCs w:val="24"/>
          <w:lang w:val="ro-RO" w:eastAsia="ro-RO"/>
        </w:rPr>
        <w:t>Anexa nr.</w:t>
      </w:r>
      <w:r w:rsidR="006242E7" w:rsidRPr="00CA44EB">
        <w:rPr>
          <w:rFonts w:ascii="Times New Roman" w:eastAsia="Times New Roman" w:hAnsi="Times New Roman"/>
          <w:i/>
          <w:color w:val="000000" w:themeColor="text1"/>
          <w:sz w:val="24"/>
          <w:szCs w:val="24"/>
          <w:lang w:val="ro-RO" w:eastAsia="ro-RO"/>
        </w:rPr>
        <w:t xml:space="preserve"> </w:t>
      </w:r>
      <w:r w:rsidRPr="00CA44EB">
        <w:rPr>
          <w:rFonts w:ascii="Times New Roman" w:eastAsia="Times New Roman" w:hAnsi="Times New Roman"/>
          <w:i/>
          <w:color w:val="000000" w:themeColor="text1"/>
          <w:sz w:val="24"/>
          <w:szCs w:val="24"/>
          <w:lang w:val="ro-RO" w:eastAsia="ro-RO"/>
        </w:rPr>
        <w:t>1</w:t>
      </w:r>
      <w:r w:rsidRPr="00CA44EB">
        <w:rPr>
          <w:rFonts w:ascii="Times New Roman" w:eastAsia="Times New Roman" w:hAnsi="Times New Roman"/>
          <w:color w:val="000000" w:themeColor="text1"/>
          <w:sz w:val="24"/>
          <w:szCs w:val="24"/>
          <w:lang w:val="ro-RO" w:eastAsia="ro-RO"/>
        </w:rPr>
        <w:t xml:space="preserve">, fără a se limita la acestea, iar proiectele de dezvoltare – </w:t>
      </w:r>
      <w:proofErr w:type="spellStart"/>
      <w:r w:rsidRPr="00CA44EB">
        <w:rPr>
          <w:rFonts w:ascii="Times New Roman" w:eastAsia="Times New Roman" w:hAnsi="Times New Roman"/>
          <w:color w:val="000000" w:themeColor="text1"/>
          <w:sz w:val="24"/>
          <w:szCs w:val="24"/>
          <w:lang w:val="ro-RO" w:eastAsia="ro-RO"/>
        </w:rPr>
        <w:t>informaţiile</w:t>
      </w:r>
      <w:proofErr w:type="spellEnd"/>
      <w:r w:rsidRPr="00CA44EB">
        <w:rPr>
          <w:rFonts w:ascii="Times New Roman" w:eastAsia="Times New Roman" w:hAnsi="Times New Roman"/>
          <w:color w:val="000000" w:themeColor="text1"/>
          <w:sz w:val="24"/>
          <w:szCs w:val="24"/>
          <w:lang w:val="ro-RO" w:eastAsia="ro-RO"/>
        </w:rPr>
        <w:t xml:space="preserve"> indicate în </w:t>
      </w:r>
      <w:r w:rsidRPr="00CA44EB">
        <w:rPr>
          <w:rFonts w:ascii="Times New Roman" w:eastAsia="Times New Roman" w:hAnsi="Times New Roman"/>
          <w:i/>
          <w:color w:val="000000" w:themeColor="text1"/>
          <w:sz w:val="24"/>
          <w:szCs w:val="24"/>
          <w:lang w:val="ro-RO" w:eastAsia="ro-RO"/>
        </w:rPr>
        <w:t>Anexa nr.</w:t>
      </w:r>
      <w:r w:rsidR="00527892">
        <w:rPr>
          <w:rFonts w:ascii="Times New Roman" w:eastAsia="Times New Roman" w:hAnsi="Times New Roman"/>
          <w:i/>
          <w:color w:val="000000" w:themeColor="text1"/>
          <w:sz w:val="24"/>
          <w:szCs w:val="24"/>
          <w:lang w:val="ro-RO" w:eastAsia="ro-RO"/>
        </w:rPr>
        <w:t xml:space="preserve"> </w:t>
      </w:r>
      <w:r w:rsidR="00274AB8" w:rsidRPr="00CA44EB">
        <w:rPr>
          <w:rFonts w:ascii="Times New Roman" w:eastAsia="Times New Roman" w:hAnsi="Times New Roman"/>
          <w:i/>
          <w:color w:val="000000" w:themeColor="text1"/>
          <w:sz w:val="24"/>
          <w:szCs w:val="24"/>
          <w:lang w:val="ro-RO" w:eastAsia="ro-RO"/>
        </w:rPr>
        <w:t>2</w:t>
      </w:r>
      <w:r w:rsidRPr="00CA44EB">
        <w:rPr>
          <w:rFonts w:ascii="Times New Roman" w:eastAsia="Times New Roman" w:hAnsi="Times New Roman"/>
          <w:color w:val="000000" w:themeColor="text1"/>
          <w:sz w:val="24"/>
          <w:szCs w:val="24"/>
          <w:lang w:val="ro-RO" w:eastAsia="ro-RO"/>
        </w:rPr>
        <w:t>.</w:t>
      </w:r>
      <w:r w:rsidR="00E04B45" w:rsidRPr="00CA44EB">
        <w:rPr>
          <w:rFonts w:ascii="Times New Roman" w:eastAsia="Times New Roman" w:hAnsi="Times New Roman"/>
          <w:color w:val="000000" w:themeColor="text1"/>
          <w:sz w:val="24"/>
          <w:szCs w:val="24"/>
          <w:lang w:val="ro-RO" w:eastAsia="ro-RO"/>
        </w:rPr>
        <w:t xml:space="preserve"> </w:t>
      </w:r>
    </w:p>
    <w:p w14:paraId="0104BCFC" w14:textId="4C074141" w:rsidR="006E2319" w:rsidRPr="00CA44EB" w:rsidRDefault="00741FBA" w:rsidP="00CA44EB">
      <w:pPr>
        <w:pStyle w:val="NoSpacing"/>
        <w:widowControl w:val="0"/>
        <w:numPr>
          <w:ilvl w:val="0"/>
          <w:numId w:val="26"/>
        </w:numPr>
        <w:tabs>
          <w:tab w:val="left" w:pos="709"/>
        </w:tabs>
        <w:ind w:left="0" w:firstLine="426"/>
        <w:jc w:val="both"/>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lastRenderedPageBreak/>
        <w:t>La elaborarea Planului de dezvoltare t</w:t>
      </w:r>
      <w:r w:rsidR="006E2319" w:rsidRPr="00CA44EB">
        <w:rPr>
          <w:rFonts w:ascii="Times New Roman" w:eastAsia="Times New Roman" w:hAnsi="Times New Roman"/>
          <w:color w:val="000000" w:themeColor="text1"/>
          <w:sz w:val="24"/>
          <w:szCs w:val="24"/>
          <w:lang w:val="ro-RO" w:eastAsia="ro-RO"/>
        </w:rPr>
        <w:t xml:space="preserve">itularul de licență </w:t>
      </w:r>
      <w:r w:rsidR="00BE322D" w:rsidRPr="00CA44EB">
        <w:rPr>
          <w:rFonts w:ascii="Times New Roman" w:eastAsia="Times New Roman" w:hAnsi="Times New Roman"/>
          <w:color w:val="000000" w:themeColor="text1"/>
          <w:sz w:val="24"/>
          <w:szCs w:val="24"/>
          <w:lang w:val="ro-RO" w:eastAsia="ro-RO"/>
        </w:rPr>
        <w:t>asigur</w:t>
      </w:r>
      <w:r w:rsidR="00BE322D">
        <w:rPr>
          <w:rFonts w:ascii="Times New Roman" w:eastAsia="Times New Roman" w:hAnsi="Times New Roman"/>
          <w:color w:val="000000" w:themeColor="text1"/>
          <w:sz w:val="24"/>
          <w:szCs w:val="24"/>
          <w:lang w:val="ro-RO" w:eastAsia="ro-RO"/>
        </w:rPr>
        <w:t>ă</w:t>
      </w:r>
      <w:r w:rsidR="00BE322D" w:rsidRPr="00CA44EB">
        <w:rPr>
          <w:rFonts w:ascii="Times New Roman" w:eastAsia="Times New Roman" w:hAnsi="Times New Roman"/>
          <w:color w:val="000000" w:themeColor="text1"/>
          <w:sz w:val="24"/>
          <w:szCs w:val="24"/>
          <w:lang w:val="ro-RO" w:eastAsia="ro-RO"/>
        </w:rPr>
        <w:t xml:space="preserve"> </w:t>
      </w:r>
      <w:r w:rsidR="006E2319" w:rsidRPr="00CA44EB">
        <w:rPr>
          <w:rFonts w:ascii="Times New Roman" w:eastAsia="Times New Roman" w:hAnsi="Times New Roman"/>
          <w:color w:val="000000" w:themeColor="text1"/>
          <w:sz w:val="24"/>
          <w:szCs w:val="24"/>
          <w:lang w:val="ro-RO" w:eastAsia="ro-RO"/>
        </w:rPr>
        <w:t xml:space="preserve">și </w:t>
      </w:r>
      <w:r w:rsidR="00BE322D" w:rsidRPr="00CA44EB">
        <w:rPr>
          <w:rFonts w:ascii="Times New Roman" w:eastAsia="Times New Roman" w:hAnsi="Times New Roman"/>
          <w:color w:val="000000" w:themeColor="text1"/>
          <w:sz w:val="24"/>
          <w:szCs w:val="24"/>
          <w:lang w:val="ro-RO" w:eastAsia="ro-RO"/>
        </w:rPr>
        <w:t>demonstr</w:t>
      </w:r>
      <w:r w:rsidR="00BE322D">
        <w:rPr>
          <w:rFonts w:ascii="Times New Roman" w:eastAsia="Times New Roman" w:hAnsi="Times New Roman"/>
          <w:color w:val="000000" w:themeColor="text1"/>
          <w:sz w:val="24"/>
          <w:szCs w:val="24"/>
          <w:lang w:val="ro-RO" w:eastAsia="ro-RO"/>
        </w:rPr>
        <w:t xml:space="preserve">ează </w:t>
      </w:r>
      <w:r w:rsidR="006E2319" w:rsidRPr="00CA44EB">
        <w:rPr>
          <w:rFonts w:ascii="Times New Roman" w:eastAsia="Times New Roman" w:hAnsi="Times New Roman"/>
          <w:color w:val="000000" w:themeColor="text1"/>
          <w:sz w:val="24"/>
          <w:szCs w:val="24"/>
          <w:lang w:val="ro-RO" w:eastAsia="ro-RO"/>
        </w:rPr>
        <w:t xml:space="preserve">coerența </w:t>
      </w:r>
      <w:r w:rsidR="00527892">
        <w:rPr>
          <w:rFonts w:ascii="Times New Roman" w:eastAsia="Times New Roman" w:hAnsi="Times New Roman"/>
          <w:color w:val="000000" w:themeColor="text1"/>
          <w:sz w:val="24"/>
          <w:szCs w:val="24"/>
          <w:lang w:val="ro-RO" w:eastAsia="ro-RO"/>
        </w:rPr>
        <w:t>P</w:t>
      </w:r>
      <w:r w:rsidR="006E2319" w:rsidRPr="00CA44EB">
        <w:rPr>
          <w:rFonts w:ascii="Times New Roman" w:eastAsia="Times New Roman" w:hAnsi="Times New Roman"/>
          <w:color w:val="000000" w:themeColor="text1"/>
          <w:sz w:val="24"/>
          <w:szCs w:val="24"/>
          <w:lang w:val="ro-RO" w:eastAsia="ro-RO"/>
        </w:rPr>
        <w:t>lanului de dezvoltare cu obiectivele naționale privind eficiența energetică, utilizarea surselor regenerabile de energie și reducerea emisiilor de gaze cu efect de seră, stabilite prin Strategia energetică națională, Planul Național Integrat privind Energia și Clima (PNIEC)</w:t>
      </w:r>
      <w:r w:rsidR="00CC0095">
        <w:rPr>
          <w:rFonts w:ascii="Times New Roman" w:eastAsia="Times New Roman" w:hAnsi="Times New Roman"/>
          <w:color w:val="000000" w:themeColor="text1"/>
          <w:sz w:val="24"/>
          <w:szCs w:val="24"/>
          <w:lang w:val="ro-RO" w:eastAsia="ro-RO"/>
        </w:rPr>
        <w:t>,</w:t>
      </w:r>
      <w:r w:rsidR="006E2319" w:rsidRPr="00CA44EB">
        <w:rPr>
          <w:rFonts w:ascii="Times New Roman" w:eastAsia="Times New Roman" w:hAnsi="Times New Roman"/>
          <w:color w:val="000000" w:themeColor="text1"/>
          <w:sz w:val="24"/>
          <w:szCs w:val="24"/>
          <w:lang w:val="ro-RO" w:eastAsia="ro-RO"/>
        </w:rPr>
        <w:t xml:space="preserve"> Legea nr. </w:t>
      </w:r>
      <w:r w:rsidR="002D145D">
        <w:rPr>
          <w:rFonts w:ascii="Times New Roman" w:eastAsia="Times New Roman" w:hAnsi="Times New Roman"/>
          <w:color w:val="000000" w:themeColor="text1"/>
          <w:sz w:val="24"/>
          <w:szCs w:val="24"/>
          <w:lang w:val="ro-RO" w:eastAsia="ro-RO"/>
        </w:rPr>
        <w:t>86</w:t>
      </w:r>
      <w:r w:rsidR="006E2319" w:rsidRPr="00CA44EB">
        <w:rPr>
          <w:rFonts w:ascii="Times New Roman" w:eastAsia="Times New Roman" w:hAnsi="Times New Roman"/>
          <w:color w:val="000000" w:themeColor="text1"/>
          <w:sz w:val="24"/>
          <w:szCs w:val="24"/>
          <w:lang w:val="ro-RO" w:eastAsia="ro-RO"/>
        </w:rPr>
        <w:t>/20</w:t>
      </w:r>
      <w:r w:rsidR="002D145D">
        <w:rPr>
          <w:rFonts w:ascii="Times New Roman" w:eastAsia="Times New Roman" w:hAnsi="Times New Roman"/>
          <w:color w:val="000000" w:themeColor="text1"/>
          <w:sz w:val="24"/>
          <w:szCs w:val="24"/>
          <w:lang w:val="ro-RO" w:eastAsia="ro-RO"/>
        </w:rPr>
        <w:t>25</w:t>
      </w:r>
      <w:r w:rsidR="00BB6B16">
        <w:rPr>
          <w:rFonts w:ascii="Times New Roman" w:hAnsi="Times New Roman"/>
          <w:color w:val="000000" w:themeColor="text1"/>
          <w:sz w:val="24"/>
          <w:szCs w:val="24"/>
          <w:lang w:val="ro-RO" w:eastAsia="ro-RO"/>
        </w:rPr>
        <w:t xml:space="preserve"> </w:t>
      </w:r>
      <w:proofErr w:type="spellStart"/>
      <w:r w:rsidR="00FB08E2" w:rsidRPr="0045641A">
        <w:rPr>
          <w:rFonts w:ascii="Times New Roman" w:eastAsia="Times New Roman" w:hAnsi="Times New Roman"/>
          <w:sz w:val="24"/>
          <w:szCs w:val="24"/>
        </w:rPr>
        <w:t>și</w:t>
      </w:r>
      <w:proofErr w:type="spellEnd"/>
      <w:r w:rsidR="00FB08E2" w:rsidRPr="0045641A">
        <w:rPr>
          <w:rFonts w:ascii="Times New Roman" w:eastAsia="Times New Roman" w:hAnsi="Times New Roman"/>
          <w:sz w:val="24"/>
          <w:szCs w:val="24"/>
        </w:rPr>
        <w:t xml:space="preserve"> </w:t>
      </w:r>
      <w:proofErr w:type="spellStart"/>
      <w:r w:rsidR="00FB08E2" w:rsidRPr="0045641A">
        <w:rPr>
          <w:rFonts w:ascii="Times New Roman" w:eastAsia="Times New Roman" w:hAnsi="Times New Roman"/>
          <w:sz w:val="24"/>
          <w:szCs w:val="24"/>
        </w:rPr>
        <w:t>alte</w:t>
      </w:r>
      <w:proofErr w:type="spellEnd"/>
      <w:r w:rsidR="00FB08E2" w:rsidRPr="0045641A">
        <w:rPr>
          <w:rFonts w:ascii="Times New Roman" w:eastAsia="Times New Roman" w:hAnsi="Times New Roman"/>
          <w:sz w:val="24"/>
          <w:szCs w:val="24"/>
        </w:rPr>
        <w:t xml:space="preserve"> </w:t>
      </w:r>
      <w:proofErr w:type="spellStart"/>
      <w:r w:rsidR="00FB08E2" w:rsidRPr="0045641A">
        <w:rPr>
          <w:rFonts w:ascii="Times New Roman" w:eastAsia="Times New Roman" w:hAnsi="Times New Roman"/>
          <w:sz w:val="24"/>
          <w:szCs w:val="24"/>
        </w:rPr>
        <w:t>acte</w:t>
      </w:r>
      <w:proofErr w:type="spellEnd"/>
      <w:r w:rsidR="00FB08E2" w:rsidRPr="0045641A">
        <w:rPr>
          <w:rFonts w:ascii="Times New Roman" w:eastAsia="Times New Roman" w:hAnsi="Times New Roman"/>
          <w:sz w:val="24"/>
          <w:szCs w:val="24"/>
        </w:rPr>
        <w:t xml:space="preserve"> normative din </w:t>
      </w:r>
      <w:proofErr w:type="spellStart"/>
      <w:r w:rsidR="00FB08E2" w:rsidRPr="0045641A">
        <w:rPr>
          <w:rFonts w:ascii="Times New Roman" w:eastAsia="Times New Roman" w:hAnsi="Times New Roman"/>
          <w:sz w:val="24"/>
          <w:szCs w:val="24"/>
        </w:rPr>
        <w:t>sectorul</w:t>
      </w:r>
      <w:proofErr w:type="spellEnd"/>
      <w:r w:rsidR="00FB08E2" w:rsidRPr="0045641A">
        <w:rPr>
          <w:rFonts w:ascii="Times New Roman" w:eastAsia="Times New Roman" w:hAnsi="Times New Roman"/>
          <w:sz w:val="24"/>
          <w:szCs w:val="24"/>
        </w:rPr>
        <w:t xml:space="preserve"> </w:t>
      </w:r>
      <w:proofErr w:type="spellStart"/>
      <w:r w:rsidR="00FB08E2" w:rsidRPr="0045641A">
        <w:rPr>
          <w:rFonts w:ascii="Times New Roman" w:eastAsia="Times New Roman" w:hAnsi="Times New Roman"/>
          <w:sz w:val="24"/>
          <w:szCs w:val="24"/>
        </w:rPr>
        <w:t>termoenergetic</w:t>
      </w:r>
      <w:proofErr w:type="spellEnd"/>
      <w:r w:rsidR="006E2319" w:rsidRPr="00CA44EB">
        <w:rPr>
          <w:rFonts w:ascii="Times New Roman" w:eastAsia="Times New Roman" w:hAnsi="Times New Roman"/>
          <w:color w:val="000000" w:themeColor="text1"/>
          <w:sz w:val="24"/>
          <w:szCs w:val="24"/>
          <w:lang w:val="ro-RO" w:eastAsia="ro-RO"/>
        </w:rPr>
        <w:t>.</w:t>
      </w:r>
    </w:p>
    <w:p w14:paraId="0668D332" w14:textId="5632F16B" w:rsidR="006E2319" w:rsidRPr="00CA44EB" w:rsidRDefault="006E2319" w:rsidP="00CA44EB">
      <w:pPr>
        <w:pStyle w:val="NoSpacing"/>
        <w:numPr>
          <w:ilvl w:val="0"/>
          <w:numId w:val="26"/>
        </w:numPr>
        <w:ind w:left="0" w:firstLine="426"/>
        <w:jc w:val="both"/>
        <w:rPr>
          <w:rFonts w:ascii="Times New Roman" w:hAnsi="Times New Roman"/>
          <w:color w:val="000000" w:themeColor="text1"/>
          <w:sz w:val="24"/>
          <w:szCs w:val="24"/>
          <w:lang w:val="ro-RO" w:eastAsia="ro-RO"/>
        </w:rPr>
      </w:pPr>
      <w:r w:rsidRPr="00CA44EB">
        <w:rPr>
          <w:rFonts w:ascii="Times New Roman" w:hAnsi="Times New Roman"/>
          <w:color w:val="000000" w:themeColor="text1"/>
          <w:sz w:val="24"/>
          <w:szCs w:val="24"/>
          <w:lang w:val="ro-RO" w:eastAsia="ro-RO"/>
        </w:rPr>
        <w:t xml:space="preserve">Luând în </w:t>
      </w:r>
      <w:r w:rsidR="002D145D" w:rsidRPr="00CA44EB">
        <w:rPr>
          <w:rFonts w:ascii="Times New Roman" w:hAnsi="Times New Roman"/>
          <w:color w:val="000000" w:themeColor="text1"/>
          <w:sz w:val="24"/>
          <w:szCs w:val="24"/>
          <w:lang w:val="ro-RO" w:eastAsia="ro-RO"/>
        </w:rPr>
        <w:t>considera</w:t>
      </w:r>
      <w:r w:rsidR="002D145D">
        <w:rPr>
          <w:rFonts w:ascii="Times New Roman" w:hAnsi="Times New Roman"/>
          <w:color w:val="000000" w:themeColor="text1"/>
          <w:sz w:val="24"/>
          <w:szCs w:val="24"/>
          <w:lang w:val="ro-RO" w:eastAsia="ro-RO"/>
        </w:rPr>
        <w:t>r</w:t>
      </w:r>
      <w:r w:rsidR="002D145D" w:rsidRPr="00CA44EB">
        <w:rPr>
          <w:rFonts w:ascii="Times New Roman" w:hAnsi="Times New Roman"/>
          <w:color w:val="000000" w:themeColor="text1"/>
          <w:sz w:val="24"/>
          <w:szCs w:val="24"/>
          <w:lang w:val="ro-RO" w:eastAsia="ro-RO"/>
        </w:rPr>
        <w:t xml:space="preserve">e </w:t>
      </w:r>
      <w:r w:rsidRPr="00CA44EB">
        <w:rPr>
          <w:rFonts w:ascii="Times New Roman" w:hAnsi="Times New Roman"/>
          <w:color w:val="000000" w:themeColor="text1"/>
          <w:sz w:val="24"/>
          <w:szCs w:val="24"/>
          <w:lang w:val="ro-RO" w:eastAsia="ro-RO"/>
        </w:rPr>
        <w:t xml:space="preserve">informațiile prezentate de către AAPL și ținând cont de studiile proprii, </w:t>
      </w:r>
      <w:r w:rsidR="006242E7" w:rsidRPr="00CA44EB">
        <w:rPr>
          <w:rFonts w:ascii="Times New Roman" w:hAnsi="Times New Roman"/>
          <w:color w:val="000000" w:themeColor="text1"/>
          <w:sz w:val="24"/>
          <w:szCs w:val="24"/>
          <w:lang w:val="ro-RO" w:eastAsia="ro-RO"/>
        </w:rPr>
        <w:t xml:space="preserve">titularul </w:t>
      </w:r>
      <w:r w:rsidRPr="00CA44EB">
        <w:rPr>
          <w:rFonts w:ascii="Times New Roman" w:hAnsi="Times New Roman"/>
          <w:color w:val="000000" w:themeColor="text1"/>
          <w:sz w:val="24"/>
          <w:szCs w:val="24"/>
          <w:lang w:val="ro-RO" w:eastAsia="ro-RO"/>
        </w:rPr>
        <w:t>de licență elaborează proiectul Planului de dezvoltare,</w:t>
      </w:r>
      <w:r w:rsidR="00741FBA" w:rsidRPr="00CA44EB">
        <w:rPr>
          <w:rFonts w:ascii="Times New Roman" w:hAnsi="Times New Roman"/>
          <w:color w:val="000000" w:themeColor="text1"/>
          <w:sz w:val="24"/>
          <w:szCs w:val="24"/>
          <w:lang w:val="ro-RO" w:eastAsia="ro-RO"/>
        </w:rPr>
        <w:t xml:space="preserve"> îl</w:t>
      </w:r>
      <w:r w:rsidRPr="00CA44EB">
        <w:rPr>
          <w:rFonts w:ascii="Times New Roman" w:hAnsi="Times New Roman"/>
          <w:color w:val="000000" w:themeColor="text1"/>
          <w:sz w:val="24"/>
          <w:szCs w:val="24"/>
          <w:lang w:val="ro-RO" w:eastAsia="ro-RO"/>
        </w:rPr>
        <w:t xml:space="preserve"> plasează pe </w:t>
      </w:r>
      <w:r w:rsidR="00882F34" w:rsidRPr="00882F34">
        <w:rPr>
          <w:rFonts w:ascii="Times New Roman" w:hAnsi="Times New Roman"/>
          <w:color w:val="000000" w:themeColor="text1"/>
          <w:sz w:val="24"/>
          <w:szCs w:val="24"/>
          <w:lang w:val="ro-RO" w:eastAsia="ro-RO"/>
        </w:rPr>
        <w:t xml:space="preserve">site-ul </w:t>
      </w:r>
      <w:r w:rsidR="00882F34">
        <w:rPr>
          <w:rFonts w:ascii="Times New Roman" w:hAnsi="Times New Roman"/>
          <w:color w:val="000000" w:themeColor="text1"/>
          <w:sz w:val="24"/>
          <w:szCs w:val="24"/>
          <w:lang w:val="ro-RO" w:eastAsia="ro-RO"/>
        </w:rPr>
        <w:t xml:space="preserve">său </w:t>
      </w:r>
      <w:r w:rsidR="00882F34" w:rsidRPr="00882F34">
        <w:rPr>
          <w:rFonts w:ascii="Times New Roman" w:hAnsi="Times New Roman"/>
          <w:color w:val="000000" w:themeColor="text1"/>
          <w:sz w:val="24"/>
          <w:szCs w:val="24"/>
          <w:lang w:val="ro-RO" w:eastAsia="ro-RO"/>
        </w:rPr>
        <w:t>web oficial</w:t>
      </w:r>
      <w:r w:rsidR="00741FBA" w:rsidRPr="00CA44EB">
        <w:rPr>
          <w:rFonts w:ascii="Times New Roman" w:hAnsi="Times New Roman"/>
          <w:color w:val="000000" w:themeColor="text1"/>
          <w:sz w:val="24"/>
          <w:szCs w:val="24"/>
          <w:lang w:val="ro-RO" w:eastAsia="ro-RO"/>
        </w:rPr>
        <w:t>,</w:t>
      </w:r>
      <w:r w:rsidRPr="00CA44EB">
        <w:rPr>
          <w:rFonts w:ascii="Times New Roman" w:hAnsi="Times New Roman"/>
          <w:color w:val="000000" w:themeColor="text1"/>
          <w:sz w:val="24"/>
          <w:szCs w:val="24"/>
          <w:lang w:val="ro-RO" w:eastAsia="ro-RO"/>
        </w:rPr>
        <w:t xml:space="preserve"> informează AAPL</w:t>
      </w:r>
      <w:r w:rsidR="00741FBA" w:rsidRPr="00CA44EB">
        <w:rPr>
          <w:rFonts w:ascii="Times New Roman" w:hAnsi="Times New Roman"/>
          <w:color w:val="000000" w:themeColor="text1"/>
          <w:sz w:val="24"/>
          <w:szCs w:val="24"/>
          <w:lang w:val="ro-RO" w:eastAsia="ro-RO"/>
        </w:rPr>
        <w:t xml:space="preserve"> și</w:t>
      </w:r>
      <w:r w:rsidRPr="00CA44EB">
        <w:rPr>
          <w:rFonts w:ascii="Times New Roman" w:hAnsi="Times New Roman"/>
          <w:color w:val="000000" w:themeColor="text1"/>
          <w:sz w:val="24"/>
          <w:szCs w:val="24"/>
          <w:lang w:val="ro-RO" w:eastAsia="ro-RO"/>
        </w:rPr>
        <w:t xml:space="preserve"> părțile interesate despre elaborarea proiectului Planului de dezvoltare și solicită</w:t>
      </w:r>
      <w:r w:rsidR="0098144D" w:rsidRPr="00CA44EB">
        <w:rPr>
          <w:rFonts w:ascii="Times New Roman" w:hAnsi="Times New Roman"/>
          <w:color w:val="000000" w:themeColor="text1"/>
          <w:sz w:val="24"/>
          <w:szCs w:val="24"/>
          <w:lang w:val="ro-RO" w:eastAsia="ro-RO"/>
        </w:rPr>
        <w:t xml:space="preserve"> consultarea publică a acestuia</w:t>
      </w:r>
      <w:r w:rsidRPr="00CA44EB">
        <w:rPr>
          <w:rFonts w:ascii="Times New Roman" w:hAnsi="Times New Roman"/>
          <w:color w:val="000000" w:themeColor="text1"/>
          <w:sz w:val="24"/>
          <w:szCs w:val="24"/>
          <w:lang w:val="ro-RO" w:eastAsia="ro-RO"/>
        </w:rPr>
        <w:t>.</w:t>
      </w:r>
      <w:r w:rsidR="00741FBA" w:rsidRPr="00CA44EB">
        <w:rPr>
          <w:rFonts w:ascii="Times New Roman" w:hAnsi="Times New Roman"/>
          <w:color w:val="000000" w:themeColor="text1"/>
          <w:sz w:val="24"/>
          <w:szCs w:val="24"/>
          <w:lang w:val="ro-RO" w:eastAsia="ro-RO"/>
        </w:rPr>
        <w:t xml:space="preserve"> </w:t>
      </w:r>
    </w:p>
    <w:p w14:paraId="4C8EEDE3" w14:textId="5899D9B8" w:rsidR="006E2319" w:rsidRPr="00CA44EB" w:rsidRDefault="006E2319" w:rsidP="00CA44EB">
      <w:pPr>
        <w:pStyle w:val="NoSpacing"/>
        <w:numPr>
          <w:ilvl w:val="0"/>
          <w:numId w:val="26"/>
        </w:numPr>
        <w:tabs>
          <w:tab w:val="left" w:pos="851"/>
        </w:tabs>
        <w:ind w:left="0" w:firstLine="426"/>
        <w:jc w:val="both"/>
        <w:rPr>
          <w:rFonts w:ascii="Times New Roman" w:hAnsi="Times New Roman"/>
          <w:color w:val="000000" w:themeColor="text1"/>
          <w:sz w:val="24"/>
          <w:szCs w:val="24"/>
          <w:lang w:val="ro-RO" w:eastAsia="ro-RO"/>
        </w:rPr>
      </w:pPr>
      <w:r w:rsidRPr="00CA44EB">
        <w:rPr>
          <w:rFonts w:ascii="Times New Roman" w:hAnsi="Times New Roman"/>
          <w:color w:val="000000" w:themeColor="text1"/>
          <w:sz w:val="24"/>
          <w:szCs w:val="24"/>
          <w:lang w:val="ro-RO" w:eastAsia="ro-RO"/>
        </w:rPr>
        <w:t xml:space="preserve">Planul de dezvoltare se prezintă </w:t>
      </w:r>
      <w:r w:rsidR="002D145D">
        <w:rPr>
          <w:rFonts w:ascii="Times New Roman" w:hAnsi="Times New Roman"/>
          <w:color w:val="000000" w:themeColor="text1"/>
          <w:sz w:val="24"/>
          <w:szCs w:val="24"/>
          <w:lang w:val="ro-RO" w:eastAsia="ro-RO"/>
        </w:rPr>
        <w:t>ANRE</w:t>
      </w:r>
      <w:r w:rsidR="002D145D" w:rsidRPr="00CA44EB">
        <w:rPr>
          <w:rFonts w:ascii="Times New Roman" w:hAnsi="Times New Roman"/>
          <w:color w:val="000000" w:themeColor="text1"/>
          <w:sz w:val="24"/>
          <w:szCs w:val="24"/>
          <w:lang w:val="ro-RO" w:eastAsia="ro-RO"/>
        </w:rPr>
        <w:t xml:space="preserve"> </w:t>
      </w:r>
      <w:r w:rsidRPr="00CA44EB">
        <w:rPr>
          <w:rFonts w:ascii="Times New Roman" w:hAnsi="Times New Roman"/>
          <w:color w:val="000000" w:themeColor="text1"/>
          <w:sz w:val="24"/>
          <w:szCs w:val="24"/>
          <w:lang w:val="ro-RO" w:eastAsia="ro-RO"/>
        </w:rPr>
        <w:t xml:space="preserve">pentru examinare </w:t>
      </w:r>
      <w:proofErr w:type="spellStart"/>
      <w:r w:rsidRPr="00CA44EB">
        <w:rPr>
          <w:rFonts w:ascii="Times New Roman" w:hAnsi="Times New Roman"/>
          <w:color w:val="000000" w:themeColor="text1"/>
          <w:sz w:val="24"/>
          <w:szCs w:val="24"/>
          <w:lang w:val="ro-RO" w:eastAsia="ro-RO"/>
        </w:rPr>
        <w:t>şi</w:t>
      </w:r>
      <w:proofErr w:type="spellEnd"/>
      <w:r w:rsidRPr="00CA44EB">
        <w:rPr>
          <w:rFonts w:ascii="Times New Roman" w:hAnsi="Times New Roman"/>
          <w:color w:val="000000" w:themeColor="text1"/>
          <w:sz w:val="24"/>
          <w:szCs w:val="24"/>
          <w:lang w:val="ro-RO" w:eastAsia="ro-RO"/>
        </w:rPr>
        <w:t xml:space="preserve"> aprobare o dată la 5 ani. Termenul limită de prezentare a Planului de dezvoltare pentru următoarea perioadă de 5 ani </w:t>
      </w:r>
      <w:r w:rsidR="00BE322D">
        <w:rPr>
          <w:rFonts w:ascii="Times New Roman" w:hAnsi="Times New Roman"/>
          <w:color w:val="000000" w:themeColor="text1"/>
          <w:sz w:val="24"/>
          <w:szCs w:val="24"/>
          <w:lang w:val="ro-RO" w:eastAsia="ro-RO"/>
        </w:rPr>
        <w:t>este</w:t>
      </w:r>
      <w:r w:rsidRPr="00CA44EB">
        <w:rPr>
          <w:rFonts w:ascii="Times New Roman" w:hAnsi="Times New Roman"/>
          <w:color w:val="000000" w:themeColor="text1"/>
          <w:sz w:val="24"/>
          <w:szCs w:val="24"/>
          <w:lang w:val="ro-RO" w:eastAsia="ro-RO"/>
        </w:rPr>
        <w:t xml:space="preserve"> data de 30 mai a ultimului an din perioada curentă.</w:t>
      </w:r>
    </w:p>
    <w:p w14:paraId="4B87D1C8" w14:textId="21423A7E" w:rsidR="009C55FC" w:rsidRPr="005A1B13" w:rsidRDefault="006E2319" w:rsidP="005A1B13">
      <w:pPr>
        <w:pStyle w:val="NoSpacing"/>
        <w:numPr>
          <w:ilvl w:val="0"/>
          <w:numId w:val="26"/>
        </w:numPr>
        <w:tabs>
          <w:tab w:val="left" w:pos="851"/>
        </w:tabs>
        <w:ind w:left="0" w:firstLine="426"/>
        <w:jc w:val="both"/>
        <w:rPr>
          <w:rFonts w:ascii="Times New Roman" w:eastAsia="Times New Roman" w:hAnsi="Times New Roman"/>
          <w:color w:val="000000" w:themeColor="text1"/>
          <w:sz w:val="24"/>
          <w:szCs w:val="24"/>
          <w:lang w:val="ro-RO" w:eastAsia="ro-RO"/>
        </w:rPr>
      </w:pPr>
      <w:r w:rsidRPr="00CA44EB">
        <w:rPr>
          <w:rFonts w:ascii="Times New Roman" w:hAnsi="Times New Roman"/>
          <w:color w:val="000000" w:themeColor="text1"/>
          <w:sz w:val="24"/>
          <w:szCs w:val="24"/>
          <w:lang w:val="ro-RO" w:eastAsia="ro-RO"/>
        </w:rPr>
        <w:t xml:space="preserve">Planul de dezvoltare </w:t>
      </w:r>
      <w:r w:rsidR="009C55FC" w:rsidRPr="00CA44EB">
        <w:rPr>
          <w:rFonts w:ascii="Times New Roman" w:hAnsi="Times New Roman"/>
          <w:color w:val="000000" w:themeColor="text1"/>
          <w:sz w:val="24"/>
          <w:szCs w:val="24"/>
          <w:lang w:val="ro-RO" w:eastAsia="ro-RO"/>
        </w:rPr>
        <w:t>se</w:t>
      </w:r>
      <w:r w:rsidRPr="00CA44EB">
        <w:rPr>
          <w:rFonts w:ascii="Times New Roman" w:hAnsi="Times New Roman"/>
          <w:color w:val="000000" w:themeColor="text1"/>
          <w:sz w:val="24"/>
          <w:szCs w:val="24"/>
          <w:lang w:val="ro-RO" w:eastAsia="ro-RO"/>
        </w:rPr>
        <w:t xml:space="preserve"> </w:t>
      </w:r>
      <w:r w:rsidR="009C55FC" w:rsidRPr="00CA44EB">
        <w:rPr>
          <w:rFonts w:ascii="Times New Roman" w:hAnsi="Times New Roman"/>
          <w:color w:val="000000" w:themeColor="text1"/>
          <w:sz w:val="24"/>
          <w:szCs w:val="24"/>
          <w:lang w:val="ro-RO" w:eastAsia="ro-RO"/>
        </w:rPr>
        <w:t xml:space="preserve">examinează </w:t>
      </w:r>
      <w:r w:rsidRPr="00CA44EB">
        <w:rPr>
          <w:rFonts w:ascii="Times New Roman" w:hAnsi="Times New Roman"/>
          <w:color w:val="000000" w:themeColor="text1"/>
          <w:sz w:val="24"/>
          <w:szCs w:val="24"/>
          <w:lang w:val="ro-RO" w:eastAsia="ro-RO"/>
        </w:rPr>
        <w:t>și</w:t>
      </w:r>
      <w:r w:rsidR="009C55FC" w:rsidRPr="00CA44EB">
        <w:rPr>
          <w:rFonts w:ascii="Times New Roman" w:hAnsi="Times New Roman"/>
          <w:color w:val="000000" w:themeColor="text1"/>
          <w:sz w:val="24"/>
          <w:szCs w:val="24"/>
          <w:lang w:val="ro-RO" w:eastAsia="ro-RO"/>
        </w:rPr>
        <w:t xml:space="preserve"> se</w:t>
      </w:r>
      <w:r w:rsidRPr="00CA44EB">
        <w:rPr>
          <w:rFonts w:ascii="Times New Roman" w:hAnsi="Times New Roman"/>
          <w:color w:val="000000" w:themeColor="text1"/>
          <w:sz w:val="24"/>
          <w:szCs w:val="24"/>
          <w:lang w:val="ro-RO" w:eastAsia="ro-RO"/>
        </w:rPr>
        <w:t xml:space="preserve"> </w:t>
      </w:r>
      <w:r w:rsidR="009C55FC" w:rsidRPr="00CA44EB">
        <w:rPr>
          <w:rFonts w:ascii="Times New Roman" w:hAnsi="Times New Roman"/>
          <w:color w:val="000000" w:themeColor="text1"/>
          <w:sz w:val="24"/>
          <w:szCs w:val="24"/>
          <w:lang w:val="ro-RO" w:eastAsia="ro-RO"/>
        </w:rPr>
        <w:t xml:space="preserve">aprobă </w:t>
      </w:r>
      <w:r w:rsidRPr="00CA44EB">
        <w:rPr>
          <w:rFonts w:ascii="Times New Roman" w:hAnsi="Times New Roman"/>
          <w:color w:val="000000" w:themeColor="text1"/>
          <w:sz w:val="24"/>
          <w:szCs w:val="24"/>
          <w:lang w:val="ro-RO" w:eastAsia="ro-RO"/>
        </w:rPr>
        <w:t xml:space="preserve">de </w:t>
      </w:r>
      <w:r w:rsidR="002D145D">
        <w:rPr>
          <w:rFonts w:ascii="Times New Roman" w:hAnsi="Times New Roman"/>
          <w:color w:val="000000" w:themeColor="text1"/>
          <w:sz w:val="24"/>
          <w:szCs w:val="24"/>
          <w:lang w:val="ro-RO" w:eastAsia="ro-RO"/>
        </w:rPr>
        <w:t>ANRE</w:t>
      </w:r>
      <w:r w:rsidRPr="005A1B13">
        <w:rPr>
          <w:rFonts w:ascii="Times New Roman" w:hAnsi="Times New Roman"/>
          <w:color w:val="000000" w:themeColor="text1"/>
          <w:sz w:val="24"/>
          <w:szCs w:val="24"/>
          <w:lang w:val="ro-RO" w:eastAsia="ro-RO"/>
        </w:rPr>
        <w:t xml:space="preserve">, în termen de 3 luni de la data prezentării. </w:t>
      </w:r>
    </w:p>
    <w:p w14:paraId="2249083D" w14:textId="6F819CC5" w:rsidR="006E2319" w:rsidRPr="00CA44EB" w:rsidRDefault="009C55FC" w:rsidP="00CA44EB">
      <w:pPr>
        <w:pStyle w:val="NoSpacing"/>
        <w:numPr>
          <w:ilvl w:val="0"/>
          <w:numId w:val="26"/>
        </w:numPr>
        <w:tabs>
          <w:tab w:val="left" w:pos="851"/>
        </w:tabs>
        <w:ind w:left="0" w:firstLine="426"/>
        <w:jc w:val="both"/>
        <w:rPr>
          <w:rFonts w:ascii="Times New Roman" w:hAnsi="Times New Roman"/>
          <w:color w:val="000000" w:themeColor="text1"/>
          <w:sz w:val="24"/>
          <w:szCs w:val="24"/>
          <w:lang w:val="ro-RO" w:eastAsia="ro-RO"/>
        </w:rPr>
      </w:pPr>
      <w:r w:rsidRPr="00CA44EB">
        <w:rPr>
          <w:rFonts w:ascii="Times New Roman" w:hAnsi="Times New Roman"/>
          <w:color w:val="000000" w:themeColor="text1"/>
          <w:sz w:val="24"/>
          <w:szCs w:val="24"/>
          <w:lang w:val="ro-RO" w:eastAsia="ro-RO"/>
        </w:rPr>
        <w:t xml:space="preserve">În procesul de </w:t>
      </w:r>
      <w:r w:rsidR="006E2319" w:rsidRPr="00CA44EB">
        <w:rPr>
          <w:rFonts w:ascii="Times New Roman" w:hAnsi="Times New Roman"/>
          <w:color w:val="000000" w:themeColor="text1"/>
          <w:sz w:val="24"/>
          <w:szCs w:val="24"/>
          <w:lang w:val="ro-RO" w:eastAsia="ro-RO"/>
        </w:rPr>
        <w:t>examinare</w:t>
      </w:r>
      <w:r w:rsidRPr="00CA44EB">
        <w:rPr>
          <w:rFonts w:ascii="Times New Roman" w:hAnsi="Times New Roman"/>
          <w:color w:val="000000" w:themeColor="text1"/>
          <w:sz w:val="24"/>
          <w:szCs w:val="24"/>
          <w:lang w:val="ro-RO" w:eastAsia="ro-RO"/>
        </w:rPr>
        <w:t xml:space="preserve"> </w:t>
      </w:r>
      <w:r w:rsidR="006E2319" w:rsidRPr="00CA44EB">
        <w:rPr>
          <w:rFonts w:ascii="Times New Roman" w:hAnsi="Times New Roman"/>
          <w:color w:val="000000" w:themeColor="text1"/>
          <w:sz w:val="24"/>
          <w:szCs w:val="24"/>
          <w:lang w:val="ro-RO" w:eastAsia="ro-RO"/>
        </w:rPr>
        <w:t xml:space="preserve">a Planului de dezvoltare, </w:t>
      </w:r>
      <w:r w:rsidR="003F01F0">
        <w:rPr>
          <w:rFonts w:ascii="Times New Roman" w:hAnsi="Times New Roman"/>
          <w:color w:val="000000" w:themeColor="text1"/>
          <w:sz w:val="24"/>
          <w:szCs w:val="24"/>
          <w:lang w:val="ro-RO" w:eastAsia="ro-RO"/>
        </w:rPr>
        <w:t>ANRE</w:t>
      </w:r>
      <w:r w:rsidR="003F01F0" w:rsidRPr="00CA44EB">
        <w:rPr>
          <w:rFonts w:ascii="Times New Roman" w:hAnsi="Times New Roman"/>
          <w:color w:val="000000" w:themeColor="text1"/>
          <w:sz w:val="24"/>
          <w:szCs w:val="24"/>
          <w:lang w:val="ro-RO" w:eastAsia="ro-RO"/>
        </w:rPr>
        <w:t xml:space="preserve"> </w:t>
      </w:r>
      <w:r w:rsidR="006E2319" w:rsidRPr="00CA44EB">
        <w:rPr>
          <w:rFonts w:ascii="Times New Roman" w:hAnsi="Times New Roman"/>
          <w:color w:val="000000" w:themeColor="text1"/>
          <w:sz w:val="24"/>
          <w:szCs w:val="24"/>
          <w:lang w:val="ro-RO" w:eastAsia="ro-RO"/>
        </w:rPr>
        <w:t xml:space="preserve">în caz de necesitate, solicită titularului de licență să consulte </w:t>
      </w:r>
      <w:r w:rsidR="00741FBA" w:rsidRPr="00CA44EB">
        <w:rPr>
          <w:rFonts w:ascii="Times New Roman" w:hAnsi="Times New Roman"/>
          <w:color w:val="000000" w:themeColor="text1"/>
          <w:sz w:val="24"/>
          <w:szCs w:val="24"/>
          <w:lang w:val="ro-RO" w:eastAsia="ro-RO"/>
        </w:rPr>
        <w:t xml:space="preserve">și alte părți interesate </w:t>
      </w:r>
      <w:proofErr w:type="spellStart"/>
      <w:r w:rsidR="006E2319" w:rsidRPr="00CA44EB">
        <w:rPr>
          <w:rFonts w:ascii="Times New Roman" w:hAnsi="Times New Roman"/>
          <w:color w:val="000000" w:themeColor="text1"/>
          <w:sz w:val="24"/>
          <w:szCs w:val="24"/>
          <w:lang w:val="ro-RO" w:eastAsia="ro-RO"/>
        </w:rPr>
        <w:t>şi</w:t>
      </w:r>
      <w:proofErr w:type="spellEnd"/>
      <w:r w:rsidR="006E2319" w:rsidRPr="00CA44EB">
        <w:rPr>
          <w:rFonts w:ascii="Times New Roman" w:hAnsi="Times New Roman"/>
          <w:color w:val="000000" w:themeColor="text1"/>
          <w:sz w:val="24"/>
          <w:szCs w:val="24"/>
          <w:lang w:val="ro-RO" w:eastAsia="ro-RO"/>
        </w:rPr>
        <w:t xml:space="preserve"> să prezinte </w:t>
      </w:r>
      <w:proofErr w:type="spellStart"/>
      <w:r w:rsidR="006E2319" w:rsidRPr="00CA44EB">
        <w:rPr>
          <w:rFonts w:ascii="Times New Roman" w:hAnsi="Times New Roman"/>
          <w:color w:val="000000" w:themeColor="text1"/>
          <w:sz w:val="24"/>
          <w:szCs w:val="24"/>
          <w:lang w:val="ro-RO" w:eastAsia="ro-RO"/>
        </w:rPr>
        <w:t>informaţii</w:t>
      </w:r>
      <w:proofErr w:type="spellEnd"/>
      <w:r w:rsidR="006E2319" w:rsidRPr="00CA44EB">
        <w:rPr>
          <w:rFonts w:ascii="Times New Roman" w:hAnsi="Times New Roman"/>
          <w:color w:val="000000" w:themeColor="text1"/>
          <w:sz w:val="24"/>
          <w:szCs w:val="24"/>
          <w:lang w:val="ro-RO" w:eastAsia="ro-RO"/>
        </w:rPr>
        <w:t xml:space="preserve"> cu privire la rezultatele consultărilor. </w:t>
      </w:r>
      <w:r w:rsidR="003F01F0" w:rsidRPr="00CA44EB">
        <w:rPr>
          <w:rFonts w:ascii="Times New Roman" w:hAnsi="Times New Roman"/>
          <w:color w:val="000000" w:themeColor="text1"/>
          <w:sz w:val="24"/>
          <w:szCs w:val="24"/>
          <w:lang w:val="ro-RO" w:eastAsia="ro-RO"/>
        </w:rPr>
        <w:t>A</w:t>
      </w:r>
      <w:r w:rsidR="003F01F0">
        <w:rPr>
          <w:rFonts w:ascii="Times New Roman" w:hAnsi="Times New Roman"/>
          <w:color w:val="000000" w:themeColor="text1"/>
          <w:sz w:val="24"/>
          <w:szCs w:val="24"/>
          <w:lang w:val="ro-RO" w:eastAsia="ro-RO"/>
        </w:rPr>
        <w:t>NRE</w:t>
      </w:r>
      <w:r w:rsidR="003F01F0" w:rsidRPr="00CA44EB">
        <w:rPr>
          <w:rFonts w:ascii="Times New Roman" w:hAnsi="Times New Roman"/>
          <w:color w:val="000000" w:themeColor="text1"/>
          <w:sz w:val="24"/>
          <w:szCs w:val="24"/>
          <w:lang w:val="ro-RO" w:eastAsia="ro-RO"/>
        </w:rPr>
        <w:t xml:space="preserve"> </w:t>
      </w:r>
      <w:r w:rsidR="006E2319" w:rsidRPr="00CA44EB">
        <w:rPr>
          <w:rFonts w:ascii="Times New Roman" w:hAnsi="Times New Roman"/>
          <w:color w:val="000000" w:themeColor="text1"/>
          <w:sz w:val="24"/>
          <w:szCs w:val="24"/>
          <w:lang w:val="ro-RO" w:eastAsia="ro-RO"/>
        </w:rPr>
        <w:t xml:space="preserve">este în drept să solicite titularului de licență modificarea Planului de dezvoltare, inclusiv dacă acesta nu corespunde </w:t>
      </w:r>
      <w:proofErr w:type="spellStart"/>
      <w:r w:rsidR="006E2319" w:rsidRPr="00CA44EB">
        <w:rPr>
          <w:rFonts w:ascii="Times New Roman" w:hAnsi="Times New Roman"/>
          <w:color w:val="000000" w:themeColor="text1"/>
          <w:sz w:val="24"/>
          <w:szCs w:val="24"/>
          <w:lang w:val="ro-RO" w:eastAsia="ro-RO"/>
        </w:rPr>
        <w:t>necesităţilor</w:t>
      </w:r>
      <w:proofErr w:type="spellEnd"/>
      <w:r w:rsidR="006E2319" w:rsidRPr="00CA44EB">
        <w:rPr>
          <w:rFonts w:ascii="Times New Roman" w:hAnsi="Times New Roman"/>
          <w:color w:val="000000" w:themeColor="text1"/>
          <w:sz w:val="24"/>
          <w:szCs w:val="24"/>
          <w:lang w:val="ro-RO" w:eastAsia="ro-RO"/>
        </w:rPr>
        <w:t xml:space="preserve"> de </w:t>
      </w:r>
      <w:proofErr w:type="spellStart"/>
      <w:r w:rsidR="006E2319" w:rsidRPr="00CA44EB">
        <w:rPr>
          <w:rFonts w:ascii="Times New Roman" w:hAnsi="Times New Roman"/>
          <w:color w:val="000000" w:themeColor="text1"/>
          <w:sz w:val="24"/>
          <w:szCs w:val="24"/>
          <w:lang w:val="ro-RO" w:eastAsia="ro-RO"/>
        </w:rPr>
        <w:t>investiţii</w:t>
      </w:r>
      <w:proofErr w:type="spellEnd"/>
      <w:r w:rsidR="006E2319" w:rsidRPr="00CA44EB">
        <w:rPr>
          <w:rFonts w:ascii="Times New Roman" w:hAnsi="Times New Roman"/>
          <w:color w:val="000000" w:themeColor="text1"/>
          <w:sz w:val="24"/>
          <w:szCs w:val="24"/>
          <w:lang w:val="ro-RO" w:eastAsia="ro-RO"/>
        </w:rPr>
        <w:t xml:space="preserve"> identificate în procesul de consultare.</w:t>
      </w:r>
    </w:p>
    <w:p w14:paraId="66CDDFC7" w14:textId="5A68288D" w:rsidR="006E2319" w:rsidRPr="00CA44EB" w:rsidRDefault="006E2319" w:rsidP="00CA44EB">
      <w:pPr>
        <w:pStyle w:val="NoSpacing"/>
        <w:numPr>
          <w:ilvl w:val="0"/>
          <w:numId w:val="26"/>
        </w:numPr>
        <w:tabs>
          <w:tab w:val="left" w:pos="851"/>
        </w:tabs>
        <w:ind w:left="0" w:firstLine="426"/>
        <w:jc w:val="both"/>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t xml:space="preserve">În funcție de necesități justificate (modificări semnificative ale cererii, oportunități tehnologice, constrângeri neprevăzute etc.), </w:t>
      </w:r>
      <w:r w:rsidR="001C4842" w:rsidRPr="00CA44EB">
        <w:rPr>
          <w:rFonts w:ascii="Times New Roman" w:eastAsia="Times New Roman" w:hAnsi="Times New Roman"/>
          <w:color w:val="000000" w:themeColor="text1"/>
          <w:sz w:val="24"/>
          <w:szCs w:val="24"/>
          <w:lang w:val="ro-RO" w:eastAsia="ro-RO"/>
        </w:rPr>
        <w:t>t</w:t>
      </w:r>
      <w:r w:rsidRPr="00CA44EB">
        <w:rPr>
          <w:rFonts w:ascii="Times New Roman" w:eastAsia="Times New Roman" w:hAnsi="Times New Roman"/>
          <w:color w:val="000000" w:themeColor="text1"/>
          <w:sz w:val="24"/>
          <w:szCs w:val="24"/>
          <w:lang w:val="ro-RO" w:eastAsia="ro-RO"/>
        </w:rPr>
        <w:t xml:space="preserve">itularul de licență poate solicita </w:t>
      </w:r>
      <w:r w:rsidR="002D145D">
        <w:rPr>
          <w:rFonts w:ascii="Times New Roman" w:eastAsia="Times New Roman" w:hAnsi="Times New Roman"/>
          <w:color w:val="000000" w:themeColor="text1"/>
          <w:sz w:val="24"/>
          <w:szCs w:val="24"/>
          <w:lang w:val="ro-RO" w:eastAsia="ro-RO"/>
        </w:rPr>
        <w:t>ANRE</w:t>
      </w:r>
      <w:r w:rsidR="002D145D" w:rsidRPr="00CA44EB">
        <w:rPr>
          <w:rFonts w:ascii="Times New Roman" w:eastAsia="Times New Roman" w:hAnsi="Times New Roman"/>
          <w:color w:val="000000" w:themeColor="text1"/>
          <w:sz w:val="24"/>
          <w:szCs w:val="24"/>
          <w:lang w:val="ro-RO" w:eastAsia="ro-RO"/>
        </w:rPr>
        <w:t xml:space="preserve"> </w:t>
      </w:r>
      <w:r w:rsidRPr="00CA44EB">
        <w:rPr>
          <w:rFonts w:ascii="Times New Roman" w:eastAsia="Times New Roman" w:hAnsi="Times New Roman"/>
          <w:color w:val="000000" w:themeColor="text1"/>
          <w:sz w:val="24"/>
          <w:szCs w:val="24"/>
          <w:lang w:val="ro-RO" w:eastAsia="ro-RO"/>
        </w:rPr>
        <w:t xml:space="preserve">modificarea Planului de dezvoltare aprobat, respectând procedurile de elaborare, consultare și fundamentare (inclusiv </w:t>
      </w:r>
      <w:r w:rsidR="00E00F37" w:rsidRPr="00CA44EB">
        <w:rPr>
          <w:rFonts w:ascii="Times New Roman" w:hAnsi="Times New Roman"/>
          <w:color w:val="000000" w:themeColor="text1"/>
          <w:sz w:val="24"/>
          <w:szCs w:val="24"/>
          <w:lang w:val="ro-RO" w:eastAsia="ro-RO"/>
        </w:rPr>
        <w:t>analiză cost-beneficiu</w:t>
      </w:r>
      <w:r w:rsidRPr="00CA44EB">
        <w:rPr>
          <w:rFonts w:ascii="Times New Roman" w:eastAsia="Times New Roman" w:hAnsi="Times New Roman"/>
          <w:color w:val="000000" w:themeColor="text1"/>
          <w:sz w:val="24"/>
          <w:szCs w:val="24"/>
          <w:lang w:val="ro-RO" w:eastAsia="ro-RO"/>
        </w:rPr>
        <w:t>, dacă este cazul pentru proiecte</w:t>
      </w:r>
      <w:r w:rsidR="0010467F" w:rsidRPr="00CA44EB">
        <w:rPr>
          <w:rFonts w:ascii="Times New Roman" w:eastAsia="Times New Roman" w:hAnsi="Times New Roman"/>
          <w:color w:val="000000" w:themeColor="text1"/>
          <w:sz w:val="24"/>
          <w:szCs w:val="24"/>
          <w:lang w:val="ro-RO" w:eastAsia="ro-RO"/>
        </w:rPr>
        <w:t>le de dezvoltare incluse în Plan conform art. 15</w:t>
      </w:r>
      <w:r w:rsidR="00FB08E2" w:rsidRPr="0045641A">
        <w:rPr>
          <w:rFonts w:ascii="Times New Roman" w:eastAsia="Times New Roman" w:hAnsi="Times New Roman"/>
          <w:color w:val="000000" w:themeColor="text1"/>
          <w:sz w:val="24"/>
          <w:szCs w:val="24"/>
          <w:vertAlign w:val="superscript"/>
          <w:lang w:val="ro-RO" w:eastAsia="ro-RO"/>
        </w:rPr>
        <w:t>1-</w:t>
      </w:r>
      <w:r w:rsidR="002D145D" w:rsidRPr="00CA44EB">
        <w:rPr>
          <w:rFonts w:ascii="Times New Roman" w:eastAsia="Times New Roman" w:hAnsi="Times New Roman"/>
          <w:color w:val="000000" w:themeColor="text1"/>
          <w:sz w:val="24"/>
          <w:szCs w:val="24"/>
          <w:lang w:val="ro-RO" w:eastAsia="ro-RO"/>
        </w:rPr>
        <w:t>15</w:t>
      </w:r>
      <w:r w:rsidR="00FB08E2" w:rsidRPr="0045641A">
        <w:rPr>
          <w:rFonts w:ascii="Times New Roman" w:eastAsia="Times New Roman" w:hAnsi="Times New Roman"/>
          <w:color w:val="000000" w:themeColor="text1"/>
          <w:sz w:val="24"/>
          <w:szCs w:val="24"/>
          <w:vertAlign w:val="superscript"/>
          <w:lang w:val="ro-RO" w:eastAsia="ro-RO"/>
        </w:rPr>
        <w:t>3</w:t>
      </w:r>
      <w:r w:rsidR="007F1FF6" w:rsidRPr="00FB08E2">
        <w:rPr>
          <w:rFonts w:ascii="Times New Roman" w:eastAsia="Times New Roman" w:hAnsi="Times New Roman"/>
          <w:color w:val="000000" w:themeColor="text1"/>
          <w:sz w:val="24"/>
          <w:szCs w:val="24"/>
          <w:lang w:val="ro-RO" w:eastAsia="ro-RO"/>
        </w:rPr>
        <w:t xml:space="preserve"> </w:t>
      </w:r>
      <w:r w:rsidR="007F1FF6" w:rsidRPr="00CA44EB">
        <w:rPr>
          <w:rFonts w:ascii="Times New Roman" w:eastAsia="Times New Roman" w:hAnsi="Times New Roman"/>
          <w:color w:val="000000" w:themeColor="text1"/>
          <w:sz w:val="24"/>
          <w:szCs w:val="24"/>
          <w:lang w:val="ro-RO" w:eastAsia="ro-RO"/>
        </w:rPr>
        <w:t>din Lege</w:t>
      </w:r>
      <w:r w:rsidR="00846EF3" w:rsidRPr="00CA44EB">
        <w:rPr>
          <w:rFonts w:ascii="Times New Roman" w:eastAsia="Times New Roman" w:hAnsi="Times New Roman"/>
          <w:color w:val="000000" w:themeColor="text1"/>
          <w:sz w:val="24"/>
          <w:szCs w:val="24"/>
          <w:lang w:val="ro-RO" w:eastAsia="ro-RO"/>
        </w:rPr>
        <w:t>a nr. 92/2014</w:t>
      </w:r>
      <w:r w:rsidRPr="00CA44EB">
        <w:rPr>
          <w:rFonts w:ascii="Times New Roman" w:eastAsia="Times New Roman" w:hAnsi="Times New Roman"/>
          <w:color w:val="000000" w:themeColor="text1"/>
          <w:sz w:val="24"/>
          <w:szCs w:val="24"/>
          <w:lang w:val="ro-RO" w:eastAsia="ro-RO"/>
        </w:rPr>
        <w:t xml:space="preserve">). </w:t>
      </w:r>
    </w:p>
    <w:p w14:paraId="030ECA69" w14:textId="2CCC9382" w:rsidR="006E2319" w:rsidRPr="00CA44EB" w:rsidRDefault="002D145D" w:rsidP="00A94DD3">
      <w:pPr>
        <w:pStyle w:val="NoSpacing"/>
        <w:numPr>
          <w:ilvl w:val="0"/>
          <w:numId w:val="26"/>
        </w:numPr>
        <w:tabs>
          <w:tab w:val="left" w:pos="851"/>
          <w:tab w:val="left" w:pos="993"/>
        </w:tabs>
        <w:ind w:left="0" w:firstLine="426"/>
        <w:jc w:val="both"/>
        <w:rPr>
          <w:rFonts w:ascii="Times New Roman" w:eastAsia="Times New Roman" w:hAnsi="Times New Roman"/>
          <w:color w:val="000000" w:themeColor="text1"/>
          <w:sz w:val="24"/>
          <w:szCs w:val="24"/>
          <w:lang w:val="ro-RO" w:eastAsia="ro-RO"/>
        </w:rPr>
      </w:pPr>
      <w:r>
        <w:rPr>
          <w:rFonts w:ascii="Times New Roman" w:eastAsia="Times New Roman" w:hAnsi="Times New Roman"/>
          <w:color w:val="000000" w:themeColor="text1"/>
          <w:sz w:val="24"/>
          <w:szCs w:val="24"/>
          <w:lang w:val="ro-RO" w:eastAsia="ro-RO"/>
        </w:rPr>
        <w:t>Agenția</w:t>
      </w:r>
      <w:r w:rsidRPr="00CA44EB">
        <w:rPr>
          <w:rFonts w:ascii="Times New Roman" w:eastAsia="Times New Roman" w:hAnsi="Times New Roman"/>
          <w:color w:val="000000" w:themeColor="text1"/>
          <w:sz w:val="24"/>
          <w:szCs w:val="24"/>
          <w:lang w:val="ro-RO" w:eastAsia="ro-RO"/>
        </w:rPr>
        <w:t xml:space="preserve"> </w:t>
      </w:r>
      <w:r w:rsidR="006E2319" w:rsidRPr="00CA44EB">
        <w:rPr>
          <w:rFonts w:ascii="Times New Roman" w:eastAsia="Times New Roman" w:hAnsi="Times New Roman"/>
          <w:color w:val="000000" w:themeColor="text1"/>
          <w:sz w:val="24"/>
          <w:szCs w:val="24"/>
          <w:lang w:val="ro-RO" w:eastAsia="ro-RO"/>
        </w:rPr>
        <w:t xml:space="preserve">examinează și aprobă, după caz, modificările propuse în termen de </w:t>
      </w:r>
      <w:r w:rsidR="006E2319" w:rsidRPr="00CA44EB">
        <w:rPr>
          <w:rFonts w:ascii="Times New Roman" w:eastAsia="Times New Roman" w:hAnsi="Times New Roman"/>
          <w:bCs/>
          <w:color w:val="000000" w:themeColor="text1"/>
          <w:sz w:val="24"/>
          <w:szCs w:val="24"/>
          <w:lang w:val="ro-RO" w:eastAsia="ro-RO"/>
        </w:rPr>
        <w:t>30 de zile</w:t>
      </w:r>
      <w:r w:rsidR="006E2319" w:rsidRPr="00CA44EB">
        <w:rPr>
          <w:rFonts w:ascii="Times New Roman" w:eastAsia="Times New Roman" w:hAnsi="Times New Roman"/>
          <w:color w:val="000000" w:themeColor="text1"/>
          <w:sz w:val="24"/>
          <w:szCs w:val="24"/>
          <w:lang w:val="ro-RO" w:eastAsia="ro-RO"/>
        </w:rPr>
        <w:t xml:space="preserve"> de la data prezentării solicitării complete. Termenul de examinare și aprobare a modificărilor la Planul de dezvoltare poate fi prelungit cu cel mult </w:t>
      </w:r>
      <w:r w:rsidR="006E2319" w:rsidRPr="00CA44EB">
        <w:rPr>
          <w:rFonts w:ascii="Times New Roman" w:eastAsia="Times New Roman" w:hAnsi="Times New Roman"/>
          <w:bCs/>
          <w:color w:val="000000" w:themeColor="text1"/>
          <w:sz w:val="24"/>
          <w:szCs w:val="24"/>
          <w:lang w:val="ro-RO" w:eastAsia="ro-RO"/>
        </w:rPr>
        <w:t>30 de zile</w:t>
      </w:r>
      <w:r w:rsidR="006E2319" w:rsidRPr="00CA44EB">
        <w:rPr>
          <w:rFonts w:ascii="Times New Roman" w:eastAsia="Times New Roman" w:hAnsi="Times New Roman"/>
          <w:color w:val="000000" w:themeColor="text1"/>
          <w:sz w:val="24"/>
          <w:szCs w:val="24"/>
          <w:lang w:val="ro-RO" w:eastAsia="ro-RO"/>
        </w:rPr>
        <w:t xml:space="preserve">. </w:t>
      </w:r>
    </w:p>
    <w:p w14:paraId="6977CDF2" w14:textId="318024E2" w:rsidR="006E2319" w:rsidRPr="00CA44EB" w:rsidRDefault="006E2319" w:rsidP="00CA44EB">
      <w:pPr>
        <w:pStyle w:val="NoSpacing"/>
        <w:numPr>
          <w:ilvl w:val="0"/>
          <w:numId w:val="26"/>
        </w:numPr>
        <w:tabs>
          <w:tab w:val="left" w:pos="851"/>
        </w:tabs>
        <w:ind w:left="0" w:firstLine="426"/>
        <w:jc w:val="both"/>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t xml:space="preserve">După aprobarea Planului de dezvoltare, conform prevederilor </w:t>
      </w:r>
      <w:proofErr w:type="spellStart"/>
      <w:r w:rsidRPr="00CA44EB">
        <w:rPr>
          <w:rFonts w:ascii="Times New Roman" w:eastAsia="Times New Roman" w:hAnsi="Times New Roman"/>
          <w:color w:val="000000" w:themeColor="text1"/>
          <w:sz w:val="24"/>
          <w:szCs w:val="24"/>
          <w:lang w:val="ro-RO" w:eastAsia="ro-RO"/>
        </w:rPr>
        <w:t>Regulament</w:t>
      </w:r>
      <w:r w:rsidR="00E00F37" w:rsidRPr="00CA44EB">
        <w:rPr>
          <w:rFonts w:ascii="Times New Roman" w:eastAsia="Times New Roman" w:hAnsi="Times New Roman"/>
          <w:color w:val="000000" w:themeColor="text1"/>
          <w:sz w:val="24"/>
          <w:szCs w:val="24"/>
          <w:lang w:val="ro-RO" w:eastAsia="ro-RO"/>
        </w:rPr>
        <w:t>ui</w:t>
      </w:r>
      <w:proofErr w:type="spellEnd"/>
      <w:r w:rsidRPr="00CA44EB">
        <w:rPr>
          <w:rFonts w:ascii="Times New Roman" w:eastAsia="Times New Roman" w:hAnsi="Times New Roman"/>
          <w:color w:val="000000" w:themeColor="text1"/>
          <w:sz w:val="24"/>
          <w:szCs w:val="24"/>
          <w:lang w:val="ro-RO" w:eastAsia="ro-RO"/>
        </w:rPr>
        <w:t xml:space="preserve">, </w:t>
      </w:r>
      <w:r w:rsidR="00E00F37" w:rsidRPr="00CA44EB">
        <w:rPr>
          <w:rFonts w:ascii="Times New Roman" w:eastAsia="Times New Roman" w:hAnsi="Times New Roman"/>
          <w:color w:val="000000" w:themeColor="text1"/>
          <w:sz w:val="24"/>
          <w:szCs w:val="24"/>
          <w:lang w:val="ro-RO" w:eastAsia="ro-RO"/>
        </w:rPr>
        <w:t xml:space="preserve">titularul </w:t>
      </w:r>
      <w:r w:rsidRPr="00CA44EB">
        <w:rPr>
          <w:rFonts w:ascii="Times New Roman" w:eastAsia="Times New Roman" w:hAnsi="Times New Roman"/>
          <w:color w:val="000000" w:themeColor="text1"/>
          <w:sz w:val="24"/>
          <w:szCs w:val="24"/>
          <w:lang w:val="ro-RO" w:eastAsia="ro-RO"/>
        </w:rPr>
        <w:t xml:space="preserve">de licență este obligat să întreprindă măsurile corespunzătoare </w:t>
      </w:r>
      <w:r w:rsidR="00E00F37" w:rsidRPr="00CA44EB">
        <w:rPr>
          <w:rFonts w:ascii="Times New Roman" w:eastAsia="Times New Roman" w:hAnsi="Times New Roman"/>
          <w:color w:val="000000" w:themeColor="text1"/>
          <w:sz w:val="24"/>
          <w:szCs w:val="24"/>
          <w:lang w:val="ro-RO" w:eastAsia="ro-RO"/>
        </w:rPr>
        <w:t>pentru executarea acestuia</w:t>
      </w:r>
      <w:r w:rsidR="000F6C00" w:rsidRPr="00CA44EB">
        <w:rPr>
          <w:rFonts w:ascii="Times New Roman" w:eastAsia="Times New Roman" w:hAnsi="Times New Roman"/>
          <w:color w:val="000000" w:themeColor="text1"/>
          <w:sz w:val="24"/>
          <w:szCs w:val="24"/>
          <w:lang w:val="ro-RO" w:eastAsia="ro-RO"/>
        </w:rPr>
        <w:t>,</w:t>
      </w:r>
      <w:r w:rsidR="00E00F37" w:rsidRPr="00CA44EB">
        <w:rPr>
          <w:rFonts w:ascii="Times New Roman" w:eastAsia="Times New Roman" w:hAnsi="Times New Roman"/>
          <w:color w:val="000000" w:themeColor="text1"/>
          <w:sz w:val="24"/>
          <w:szCs w:val="24"/>
          <w:lang w:val="ro-RO" w:eastAsia="ro-RO"/>
        </w:rPr>
        <w:t xml:space="preserve"> </w:t>
      </w:r>
      <w:r w:rsidR="000F6C00" w:rsidRPr="00CA44EB">
        <w:rPr>
          <w:rFonts w:ascii="Times New Roman" w:eastAsia="Times New Roman" w:hAnsi="Times New Roman"/>
          <w:color w:val="000000" w:themeColor="text1"/>
          <w:sz w:val="24"/>
          <w:szCs w:val="24"/>
          <w:lang w:val="ro-RO" w:eastAsia="ro-RO"/>
        </w:rPr>
        <w:t xml:space="preserve">și </w:t>
      </w:r>
      <w:r w:rsidR="00E00F37" w:rsidRPr="00CA44EB">
        <w:rPr>
          <w:rFonts w:ascii="Times New Roman" w:eastAsia="Times New Roman" w:hAnsi="Times New Roman"/>
          <w:color w:val="000000" w:themeColor="text1"/>
          <w:sz w:val="24"/>
          <w:szCs w:val="24"/>
          <w:lang w:val="ro-RO" w:eastAsia="ro-RO"/>
        </w:rPr>
        <w:t xml:space="preserve">includerea </w:t>
      </w:r>
      <w:r w:rsidR="001A3802" w:rsidRPr="00CA44EB">
        <w:rPr>
          <w:rFonts w:ascii="Times New Roman" w:eastAsia="Times New Roman" w:hAnsi="Times New Roman"/>
          <w:color w:val="000000" w:themeColor="text1"/>
          <w:sz w:val="24"/>
          <w:szCs w:val="24"/>
          <w:lang w:val="ro-RO" w:eastAsia="ro-RO"/>
        </w:rPr>
        <w:t xml:space="preserve">proiectelor </w:t>
      </w:r>
      <w:r w:rsidR="00E00F37" w:rsidRPr="00CA44EB">
        <w:rPr>
          <w:rFonts w:ascii="Times New Roman" w:eastAsia="Times New Roman" w:hAnsi="Times New Roman"/>
          <w:color w:val="000000" w:themeColor="text1"/>
          <w:sz w:val="24"/>
          <w:szCs w:val="24"/>
          <w:lang w:val="ro-RO" w:eastAsia="ro-RO"/>
        </w:rPr>
        <w:t xml:space="preserve">de dezvoltare în planurile anuale de investiții, </w:t>
      </w:r>
      <w:r w:rsidRPr="00CA44EB">
        <w:rPr>
          <w:rFonts w:ascii="Times New Roman" w:eastAsia="Times New Roman" w:hAnsi="Times New Roman"/>
          <w:color w:val="000000" w:themeColor="text1"/>
          <w:sz w:val="24"/>
          <w:szCs w:val="24"/>
          <w:lang w:val="ro-RO" w:eastAsia="ro-RO"/>
        </w:rPr>
        <w:t>conform Planului</w:t>
      </w:r>
      <w:r w:rsidR="000F6C00" w:rsidRPr="00CA44EB">
        <w:rPr>
          <w:rFonts w:ascii="Times New Roman" w:eastAsia="Times New Roman" w:hAnsi="Times New Roman"/>
          <w:color w:val="000000" w:themeColor="text1"/>
          <w:sz w:val="24"/>
          <w:szCs w:val="24"/>
          <w:lang w:val="ro-RO" w:eastAsia="ro-RO"/>
        </w:rPr>
        <w:t xml:space="preserve"> de dezvoltare</w:t>
      </w:r>
      <w:r w:rsidRPr="00CA44EB">
        <w:rPr>
          <w:rFonts w:ascii="Times New Roman" w:eastAsia="Times New Roman" w:hAnsi="Times New Roman"/>
          <w:color w:val="000000" w:themeColor="text1"/>
          <w:sz w:val="24"/>
          <w:szCs w:val="24"/>
          <w:lang w:val="ro-RO" w:eastAsia="ro-RO"/>
        </w:rPr>
        <w:t xml:space="preserve"> aprobat. </w:t>
      </w:r>
    </w:p>
    <w:p w14:paraId="7FD15812" w14:textId="24228EE5" w:rsidR="006E2319" w:rsidRPr="00CA44EB" w:rsidRDefault="006E2319" w:rsidP="00CA44EB">
      <w:pPr>
        <w:pStyle w:val="NoSpacing"/>
        <w:numPr>
          <w:ilvl w:val="0"/>
          <w:numId w:val="26"/>
        </w:numPr>
        <w:tabs>
          <w:tab w:val="left" w:pos="851"/>
        </w:tabs>
        <w:ind w:left="0" w:firstLine="426"/>
        <w:jc w:val="both"/>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t xml:space="preserve">Planul de dezvoltare aprobat se publică pe </w:t>
      </w:r>
      <w:r w:rsidR="007F6D02" w:rsidRPr="007F6D02">
        <w:rPr>
          <w:rFonts w:ascii="Times New Roman" w:eastAsia="Times New Roman" w:hAnsi="Times New Roman"/>
          <w:color w:val="000000" w:themeColor="text1"/>
          <w:sz w:val="24"/>
          <w:szCs w:val="24"/>
          <w:lang w:val="ro-RO" w:eastAsia="ro-RO"/>
        </w:rPr>
        <w:t>site-ul web oficial</w:t>
      </w:r>
      <w:r w:rsidR="007F6D02" w:rsidRPr="00CA44EB" w:rsidDel="007F6D02">
        <w:rPr>
          <w:rFonts w:ascii="Times New Roman" w:eastAsia="Times New Roman" w:hAnsi="Times New Roman"/>
          <w:color w:val="000000" w:themeColor="text1"/>
          <w:sz w:val="24"/>
          <w:szCs w:val="24"/>
          <w:lang w:val="ro-RO" w:eastAsia="ro-RO"/>
        </w:rPr>
        <w:t xml:space="preserve"> </w:t>
      </w:r>
      <w:r w:rsidRPr="00CA44EB">
        <w:rPr>
          <w:rFonts w:ascii="Times New Roman" w:eastAsia="Times New Roman" w:hAnsi="Times New Roman"/>
          <w:color w:val="000000" w:themeColor="text1"/>
          <w:sz w:val="24"/>
          <w:szCs w:val="24"/>
          <w:lang w:val="ro-RO" w:eastAsia="ro-RO"/>
        </w:rPr>
        <w:t>a</w:t>
      </w:r>
      <w:r w:rsidR="007F6D02">
        <w:rPr>
          <w:rFonts w:ascii="Times New Roman" w:eastAsia="Times New Roman" w:hAnsi="Times New Roman"/>
          <w:color w:val="000000" w:themeColor="text1"/>
          <w:sz w:val="24"/>
          <w:szCs w:val="24"/>
          <w:lang w:val="ro-RO" w:eastAsia="ro-RO"/>
        </w:rPr>
        <w:t>l</w:t>
      </w:r>
      <w:r w:rsidRPr="00CA44EB">
        <w:rPr>
          <w:rFonts w:ascii="Times New Roman" w:eastAsia="Times New Roman" w:hAnsi="Times New Roman"/>
          <w:color w:val="000000" w:themeColor="text1"/>
          <w:sz w:val="24"/>
          <w:szCs w:val="24"/>
          <w:lang w:val="ro-RO" w:eastAsia="ro-RO"/>
        </w:rPr>
        <w:t xml:space="preserve"> </w:t>
      </w:r>
      <w:r w:rsidR="000F6C00" w:rsidRPr="00CA44EB">
        <w:rPr>
          <w:rFonts w:ascii="Times New Roman" w:eastAsia="Times New Roman" w:hAnsi="Times New Roman"/>
          <w:color w:val="000000" w:themeColor="text1"/>
          <w:sz w:val="24"/>
          <w:szCs w:val="24"/>
          <w:lang w:val="ro-RO" w:eastAsia="ro-RO"/>
        </w:rPr>
        <w:t xml:space="preserve">titularului </w:t>
      </w:r>
      <w:r w:rsidRPr="00CA44EB">
        <w:rPr>
          <w:rFonts w:ascii="Times New Roman" w:eastAsia="Times New Roman" w:hAnsi="Times New Roman"/>
          <w:color w:val="000000" w:themeColor="text1"/>
          <w:sz w:val="24"/>
          <w:szCs w:val="24"/>
          <w:lang w:val="ro-RO" w:eastAsia="ro-RO"/>
        </w:rPr>
        <w:t xml:space="preserve">de licență și pe pagina web oficială a </w:t>
      </w:r>
      <w:r w:rsidR="002D145D">
        <w:rPr>
          <w:rFonts w:ascii="Times New Roman" w:eastAsia="Times New Roman" w:hAnsi="Times New Roman"/>
          <w:color w:val="000000" w:themeColor="text1"/>
          <w:sz w:val="24"/>
          <w:szCs w:val="24"/>
          <w:lang w:val="ro-RO" w:eastAsia="ro-RO"/>
        </w:rPr>
        <w:t>ANRE</w:t>
      </w:r>
      <w:r w:rsidRPr="00CA44EB">
        <w:rPr>
          <w:rFonts w:ascii="Times New Roman" w:eastAsia="Times New Roman" w:hAnsi="Times New Roman"/>
          <w:color w:val="000000" w:themeColor="text1"/>
          <w:sz w:val="24"/>
          <w:szCs w:val="24"/>
          <w:lang w:val="ro-RO" w:eastAsia="ro-RO"/>
        </w:rPr>
        <w:t xml:space="preserve">. </w:t>
      </w:r>
    </w:p>
    <w:p w14:paraId="1D2CAA12" w14:textId="77777777" w:rsidR="006E2319" w:rsidRPr="00CA44EB" w:rsidRDefault="006E2319" w:rsidP="00CA44EB">
      <w:pPr>
        <w:pStyle w:val="NoSpacing"/>
        <w:tabs>
          <w:tab w:val="left" w:pos="0"/>
          <w:tab w:val="left" w:pos="1134"/>
        </w:tabs>
        <w:ind w:firstLine="426"/>
        <w:jc w:val="center"/>
        <w:rPr>
          <w:rFonts w:ascii="Times New Roman" w:eastAsia="Times New Roman" w:hAnsi="Times New Roman"/>
          <w:b/>
          <w:bCs/>
          <w:color w:val="000000" w:themeColor="text1"/>
          <w:sz w:val="24"/>
          <w:szCs w:val="24"/>
          <w:lang w:val="ro-RO" w:eastAsia="ro-RO"/>
        </w:rPr>
      </w:pPr>
    </w:p>
    <w:p w14:paraId="55852E02" w14:textId="02F48FED" w:rsidR="006E2319" w:rsidRPr="00CA44EB" w:rsidRDefault="006E2319" w:rsidP="00CA44EB">
      <w:pPr>
        <w:pStyle w:val="NoSpacing"/>
        <w:tabs>
          <w:tab w:val="left" w:pos="0"/>
          <w:tab w:val="left" w:pos="1134"/>
        </w:tabs>
        <w:ind w:firstLine="426"/>
        <w:jc w:val="center"/>
        <w:rPr>
          <w:rFonts w:ascii="Times New Roman" w:eastAsia="Times New Roman" w:hAnsi="Times New Roman"/>
          <w:b/>
          <w:bCs/>
          <w:color w:val="000000" w:themeColor="text1"/>
          <w:sz w:val="24"/>
          <w:szCs w:val="24"/>
          <w:lang w:val="ro-RO" w:eastAsia="ro-RO"/>
        </w:rPr>
      </w:pPr>
      <w:r w:rsidRPr="00CA44EB">
        <w:rPr>
          <w:rFonts w:ascii="Times New Roman" w:eastAsia="Times New Roman" w:hAnsi="Times New Roman"/>
          <w:b/>
          <w:bCs/>
          <w:color w:val="000000" w:themeColor="text1"/>
          <w:sz w:val="24"/>
          <w:szCs w:val="24"/>
          <w:lang w:val="ro-RO" w:eastAsia="ro-RO"/>
        </w:rPr>
        <w:t xml:space="preserve">Secțiunea </w:t>
      </w:r>
      <w:r w:rsidR="00C61BA2" w:rsidRPr="00CA44EB">
        <w:rPr>
          <w:rFonts w:ascii="Times New Roman" w:eastAsia="Times New Roman" w:hAnsi="Times New Roman"/>
          <w:b/>
          <w:bCs/>
          <w:color w:val="000000" w:themeColor="text1"/>
          <w:sz w:val="24"/>
          <w:szCs w:val="24"/>
          <w:lang w:val="ro-RO" w:eastAsia="ro-RO"/>
        </w:rPr>
        <w:t>3</w:t>
      </w:r>
    </w:p>
    <w:p w14:paraId="40CE6018" w14:textId="0C3D9E17" w:rsidR="000F6C00" w:rsidRPr="00CA44EB" w:rsidRDefault="000F6C00" w:rsidP="00CA44EB">
      <w:pPr>
        <w:pStyle w:val="NoSpacing"/>
        <w:tabs>
          <w:tab w:val="left" w:pos="0"/>
          <w:tab w:val="left" w:pos="1134"/>
        </w:tabs>
        <w:ind w:firstLine="426"/>
        <w:jc w:val="center"/>
        <w:rPr>
          <w:rFonts w:ascii="Times New Roman" w:eastAsia="Times New Roman" w:hAnsi="Times New Roman"/>
          <w:b/>
          <w:bCs/>
          <w:color w:val="000000" w:themeColor="text1"/>
          <w:sz w:val="24"/>
          <w:szCs w:val="24"/>
          <w:lang w:val="ro-RO" w:eastAsia="ro-RO"/>
        </w:rPr>
      </w:pPr>
      <w:r w:rsidRPr="00CA44EB">
        <w:rPr>
          <w:rFonts w:ascii="Times New Roman" w:eastAsia="Times New Roman" w:hAnsi="Times New Roman"/>
          <w:b/>
          <w:bCs/>
          <w:color w:val="000000" w:themeColor="text1"/>
          <w:sz w:val="24"/>
          <w:szCs w:val="24"/>
          <w:lang w:val="ro-RO" w:eastAsia="ro-RO"/>
        </w:rPr>
        <w:t>Evaluarea proiectelor de dezvoltare</w:t>
      </w:r>
    </w:p>
    <w:p w14:paraId="06AD3F4A" w14:textId="2D0086E6" w:rsidR="006E2319" w:rsidRPr="00CA44EB" w:rsidRDefault="006E2319" w:rsidP="00CA44EB">
      <w:pPr>
        <w:pStyle w:val="NoSpacing"/>
        <w:numPr>
          <w:ilvl w:val="0"/>
          <w:numId w:val="26"/>
        </w:numPr>
        <w:tabs>
          <w:tab w:val="left" w:pos="851"/>
        </w:tabs>
        <w:ind w:left="0" w:firstLine="426"/>
        <w:jc w:val="both"/>
        <w:rPr>
          <w:rFonts w:ascii="Times New Roman" w:eastAsia="Times New Roman" w:hAnsi="Times New Roman"/>
          <w:bCs/>
          <w:color w:val="000000" w:themeColor="text1"/>
          <w:sz w:val="24"/>
          <w:szCs w:val="24"/>
          <w:lang w:val="ro-RO" w:eastAsia="ru-RU"/>
        </w:rPr>
      </w:pPr>
      <w:r w:rsidRPr="00CA44EB">
        <w:rPr>
          <w:rFonts w:ascii="Times New Roman" w:eastAsia="Times New Roman" w:hAnsi="Times New Roman"/>
          <w:bCs/>
          <w:color w:val="000000" w:themeColor="text1"/>
          <w:sz w:val="24"/>
          <w:szCs w:val="24"/>
          <w:lang w:val="ro-RO" w:eastAsia="ru-RU"/>
        </w:rPr>
        <w:t xml:space="preserve">Proiectele de dezvoltare, </w:t>
      </w:r>
      <w:r w:rsidR="009E4CD3" w:rsidRPr="00CA44EB">
        <w:rPr>
          <w:rFonts w:ascii="Times New Roman" w:eastAsia="Times New Roman" w:hAnsi="Times New Roman"/>
          <w:bCs/>
          <w:color w:val="000000" w:themeColor="text1"/>
          <w:sz w:val="24"/>
          <w:szCs w:val="24"/>
          <w:lang w:val="ro-RO" w:eastAsia="ru-RU"/>
        </w:rPr>
        <w:t xml:space="preserve">care pot </w:t>
      </w:r>
      <w:r w:rsidR="00FF7454" w:rsidRPr="00CA44EB">
        <w:rPr>
          <w:rFonts w:ascii="Times New Roman" w:eastAsia="Times New Roman" w:hAnsi="Times New Roman"/>
          <w:bCs/>
          <w:color w:val="000000" w:themeColor="text1"/>
          <w:sz w:val="24"/>
          <w:szCs w:val="24"/>
          <w:lang w:val="ro-RO" w:eastAsia="ru-RU"/>
        </w:rPr>
        <w:t xml:space="preserve">fi </w:t>
      </w:r>
      <w:r w:rsidRPr="00CA44EB">
        <w:rPr>
          <w:rFonts w:ascii="Times New Roman" w:eastAsia="Times New Roman" w:hAnsi="Times New Roman"/>
          <w:bCs/>
          <w:color w:val="000000" w:themeColor="text1"/>
          <w:sz w:val="24"/>
          <w:szCs w:val="24"/>
          <w:lang w:val="ro-RO" w:eastAsia="ru-RU"/>
        </w:rPr>
        <w:t xml:space="preserve">incluse în Planurile de </w:t>
      </w:r>
      <w:r w:rsidR="009E4CD3" w:rsidRPr="00CA44EB">
        <w:rPr>
          <w:rFonts w:ascii="Times New Roman" w:eastAsia="Times New Roman" w:hAnsi="Times New Roman"/>
          <w:bCs/>
          <w:color w:val="000000" w:themeColor="text1"/>
          <w:sz w:val="24"/>
          <w:szCs w:val="24"/>
          <w:lang w:val="ro-RO" w:eastAsia="ru-RU"/>
        </w:rPr>
        <w:t>d</w:t>
      </w:r>
      <w:r w:rsidRPr="00CA44EB">
        <w:rPr>
          <w:rFonts w:ascii="Times New Roman" w:eastAsia="Times New Roman" w:hAnsi="Times New Roman"/>
          <w:bCs/>
          <w:color w:val="000000" w:themeColor="text1"/>
          <w:sz w:val="24"/>
          <w:szCs w:val="24"/>
          <w:lang w:val="ro-RO" w:eastAsia="ru-RU"/>
        </w:rPr>
        <w:t xml:space="preserve">ezvoltare elaborate de </w:t>
      </w:r>
      <w:r w:rsidR="009E4CD3" w:rsidRPr="00CA44EB">
        <w:rPr>
          <w:rFonts w:ascii="Times New Roman" w:eastAsia="Times New Roman" w:hAnsi="Times New Roman"/>
          <w:bCs/>
          <w:color w:val="000000" w:themeColor="text1"/>
          <w:sz w:val="24"/>
          <w:szCs w:val="24"/>
          <w:lang w:val="ro-RO" w:eastAsia="ru-RU"/>
        </w:rPr>
        <w:t>t</w:t>
      </w:r>
      <w:r w:rsidRPr="00CA44EB">
        <w:rPr>
          <w:rFonts w:ascii="Times New Roman" w:eastAsia="Times New Roman" w:hAnsi="Times New Roman"/>
          <w:bCs/>
          <w:color w:val="000000" w:themeColor="text1"/>
          <w:sz w:val="24"/>
          <w:szCs w:val="24"/>
          <w:lang w:val="ro-RO" w:eastAsia="ru-RU"/>
        </w:rPr>
        <w:t>itularii de licență, se clasifică în următoarele categorii:</w:t>
      </w:r>
      <w:r w:rsidR="00FF7454" w:rsidRPr="00CA44EB">
        <w:rPr>
          <w:rFonts w:ascii="Times New Roman" w:eastAsia="Times New Roman" w:hAnsi="Times New Roman"/>
          <w:bCs/>
          <w:color w:val="000000" w:themeColor="text1"/>
          <w:sz w:val="24"/>
          <w:szCs w:val="24"/>
          <w:lang w:val="ro-RO" w:eastAsia="ru-RU"/>
        </w:rPr>
        <w:t xml:space="preserve"> </w:t>
      </w:r>
    </w:p>
    <w:p w14:paraId="3F61AC4F" w14:textId="1D3CCFAA" w:rsidR="006E2319" w:rsidRPr="00CA44EB" w:rsidRDefault="006E2319" w:rsidP="00494055">
      <w:pPr>
        <w:pStyle w:val="NoSpacing"/>
        <w:numPr>
          <w:ilvl w:val="1"/>
          <w:numId w:val="58"/>
        </w:numPr>
        <w:ind w:left="993" w:hanging="567"/>
        <w:jc w:val="both"/>
        <w:rPr>
          <w:rFonts w:ascii="Times New Roman" w:eastAsia="Times New Roman" w:hAnsi="Times New Roman"/>
          <w:bCs/>
          <w:color w:val="000000" w:themeColor="text1"/>
          <w:sz w:val="24"/>
          <w:szCs w:val="24"/>
          <w:lang w:val="ro-RO" w:eastAsia="ru-RU"/>
        </w:rPr>
      </w:pPr>
      <w:r w:rsidRPr="00CA44EB">
        <w:rPr>
          <w:rFonts w:ascii="Times New Roman" w:eastAsia="Times New Roman" w:hAnsi="Times New Roman"/>
          <w:bCs/>
          <w:i/>
          <w:color w:val="000000" w:themeColor="text1"/>
          <w:sz w:val="24"/>
          <w:szCs w:val="24"/>
          <w:lang w:val="ro-RO" w:eastAsia="ru-RU"/>
        </w:rPr>
        <w:t>Categoria 1</w:t>
      </w:r>
      <w:r w:rsidRPr="00CA44EB">
        <w:rPr>
          <w:rFonts w:ascii="Times New Roman" w:eastAsia="Times New Roman" w:hAnsi="Times New Roman"/>
          <w:bCs/>
          <w:color w:val="000000" w:themeColor="text1"/>
          <w:sz w:val="24"/>
          <w:szCs w:val="24"/>
          <w:lang w:val="ro-RO" w:eastAsia="ru-RU"/>
        </w:rPr>
        <w:t xml:space="preserve">: </w:t>
      </w:r>
      <w:r w:rsidR="00AF7672" w:rsidRPr="00CA44EB">
        <w:rPr>
          <w:rFonts w:ascii="Times New Roman" w:eastAsia="Times New Roman" w:hAnsi="Times New Roman"/>
          <w:bCs/>
          <w:color w:val="000000" w:themeColor="text1"/>
          <w:sz w:val="24"/>
          <w:szCs w:val="24"/>
          <w:lang w:val="ro-RO" w:eastAsia="ru-RU"/>
        </w:rPr>
        <w:t xml:space="preserve">proiecte </w:t>
      </w:r>
      <w:r w:rsidRPr="00CA44EB">
        <w:rPr>
          <w:rFonts w:ascii="Times New Roman" w:eastAsia="Times New Roman" w:hAnsi="Times New Roman"/>
          <w:bCs/>
          <w:color w:val="000000" w:themeColor="text1"/>
          <w:sz w:val="24"/>
          <w:szCs w:val="24"/>
          <w:lang w:val="ro-RO" w:eastAsia="ru-RU"/>
        </w:rPr>
        <w:t xml:space="preserve">de dezvoltare </w:t>
      </w:r>
      <w:r w:rsidR="007B3371" w:rsidRPr="00CA44EB">
        <w:rPr>
          <w:rFonts w:ascii="Times New Roman" w:eastAsia="Times New Roman" w:hAnsi="Times New Roman"/>
          <w:bCs/>
          <w:color w:val="000000" w:themeColor="text1"/>
          <w:sz w:val="24"/>
          <w:szCs w:val="24"/>
          <w:lang w:val="ro-RO" w:eastAsia="ru-RU"/>
        </w:rPr>
        <w:t>de</w:t>
      </w:r>
      <w:r w:rsidRPr="00CA44EB">
        <w:rPr>
          <w:rFonts w:ascii="Times New Roman" w:eastAsia="Times New Roman" w:hAnsi="Times New Roman"/>
          <w:bCs/>
          <w:color w:val="000000" w:themeColor="text1"/>
          <w:sz w:val="24"/>
          <w:szCs w:val="24"/>
          <w:lang w:val="ro-RO" w:eastAsia="ru-RU"/>
        </w:rPr>
        <w:t xml:space="preserve"> </w:t>
      </w:r>
      <w:r w:rsidR="007B3371" w:rsidRPr="00892F8D">
        <w:rPr>
          <w:rFonts w:ascii="Times New Roman" w:eastAsia="Times New Roman" w:hAnsi="Times New Roman"/>
          <w:bCs/>
          <w:color w:val="000000" w:themeColor="text1"/>
          <w:sz w:val="24"/>
          <w:szCs w:val="24"/>
          <w:lang w:val="ro-RO" w:eastAsia="ru-RU"/>
        </w:rPr>
        <w:t>noi</w:t>
      </w:r>
      <w:r w:rsidR="007B3371" w:rsidRPr="00F138E5">
        <w:rPr>
          <w:rFonts w:ascii="Times New Roman" w:eastAsia="Times New Roman" w:hAnsi="Times New Roman"/>
          <w:b/>
          <w:bCs/>
          <w:color w:val="000000" w:themeColor="text1"/>
          <w:sz w:val="24"/>
          <w:szCs w:val="24"/>
          <w:lang w:val="ro-RO" w:eastAsia="ru-RU"/>
        </w:rPr>
        <w:t xml:space="preserve"> </w:t>
      </w:r>
      <w:r w:rsidR="00213BF4" w:rsidRPr="00CA44EB">
        <w:rPr>
          <w:rFonts w:ascii="Times New Roman" w:eastAsia="Times New Roman" w:hAnsi="Times New Roman"/>
          <w:bCs/>
          <w:color w:val="000000" w:themeColor="text1"/>
          <w:sz w:val="24"/>
          <w:szCs w:val="24"/>
          <w:lang w:val="ro-RO" w:eastAsia="ru-RU"/>
        </w:rPr>
        <w:t>rețele</w:t>
      </w:r>
      <w:r w:rsidR="007B3371" w:rsidRPr="00CA44EB">
        <w:rPr>
          <w:rFonts w:ascii="Times New Roman" w:eastAsia="Times New Roman" w:hAnsi="Times New Roman"/>
          <w:bCs/>
          <w:color w:val="000000" w:themeColor="text1"/>
          <w:sz w:val="24"/>
          <w:szCs w:val="24"/>
          <w:lang w:val="ro-RO" w:eastAsia="ru-RU"/>
        </w:rPr>
        <w:t xml:space="preserve"> </w:t>
      </w:r>
      <w:r w:rsidR="004301F7" w:rsidRPr="00CA44EB">
        <w:rPr>
          <w:rFonts w:ascii="Times New Roman" w:eastAsia="Times New Roman" w:hAnsi="Times New Roman"/>
          <w:bCs/>
          <w:color w:val="000000" w:themeColor="text1"/>
          <w:sz w:val="24"/>
          <w:szCs w:val="24"/>
          <w:lang w:val="ro-RO" w:eastAsia="ru-RU"/>
        </w:rPr>
        <w:t>termice</w:t>
      </w:r>
      <w:r w:rsidR="00213BF4" w:rsidRPr="00CA44EB">
        <w:rPr>
          <w:rFonts w:ascii="Times New Roman" w:eastAsia="Times New Roman" w:hAnsi="Times New Roman"/>
          <w:bCs/>
          <w:color w:val="000000" w:themeColor="text1"/>
          <w:sz w:val="24"/>
          <w:szCs w:val="24"/>
          <w:lang w:val="ro-RO" w:eastAsia="ru-RU"/>
        </w:rPr>
        <w:t xml:space="preserve"> și capacități</w:t>
      </w:r>
      <w:r w:rsidR="003A786C" w:rsidRPr="00CA44EB">
        <w:rPr>
          <w:rFonts w:ascii="Times New Roman" w:eastAsia="Times New Roman" w:hAnsi="Times New Roman"/>
          <w:bCs/>
          <w:color w:val="000000" w:themeColor="text1"/>
          <w:sz w:val="24"/>
          <w:szCs w:val="24"/>
          <w:lang w:val="ro-RO" w:eastAsia="ru-RU"/>
        </w:rPr>
        <w:t xml:space="preserve"> de producere</w:t>
      </w:r>
      <w:r w:rsidR="00257382" w:rsidRPr="00CA44EB">
        <w:rPr>
          <w:rFonts w:ascii="Times New Roman" w:eastAsia="Times New Roman" w:hAnsi="Times New Roman"/>
          <w:bCs/>
          <w:color w:val="000000" w:themeColor="text1"/>
          <w:sz w:val="24"/>
          <w:szCs w:val="24"/>
          <w:lang w:val="ro-RO" w:eastAsia="ru-RU"/>
        </w:rPr>
        <w:t>.</w:t>
      </w:r>
    </w:p>
    <w:p w14:paraId="211C35E8" w14:textId="16009DB2" w:rsidR="006E2319" w:rsidRPr="00CA44EB" w:rsidRDefault="006E2319" w:rsidP="00494055">
      <w:pPr>
        <w:pStyle w:val="NoSpacing"/>
        <w:numPr>
          <w:ilvl w:val="2"/>
          <w:numId w:val="58"/>
        </w:numPr>
        <w:tabs>
          <w:tab w:val="left" w:pos="1134"/>
        </w:tabs>
        <w:ind w:left="1701" w:hanging="708"/>
        <w:jc w:val="both"/>
        <w:rPr>
          <w:rFonts w:ascii="Times New Roman" w:eastAsia="Times New Roman" w:hAnsi="Times New Roman"/>
          <w:bCs/>
          <w:color w:val="000000" w:themeColor="text1"/>
          <w:sz w:val="24"/>
          <w:szCs w:val="24"/>
          <w:lang w:val="ro-RO" w:eastAsia="ru-RU"/>
        </w:rPr>
      </w:pPr>
      <w:r w:rsidRPr="00CA44EB">
        <w:rPr>
          <w:rFonts w:ascii="Times New Roman" w:eastAsia="Times New Roman" w:hAnsi="Times New Roman"/>
          <w:bCs/>
          <w:color w:val="000000" w:themeColor="text1"/>
          <w:sz w:val="24"/>
          <w:szCs w:val="24"/>
          <w:lang w:val="ro-RO" w:eastAsia="ru-RU"/>
        </w:rPr>
        <w:t>Rețele termice</w:t>
      </w:r>
      <w:r w:rsidR="00B51AA9" w:rsidRPr="00CA44EB">
        <w:rPr>
          <w:rFonts w:ascii="Times New Roman" w:eastAsia="Times New Roman" w:hAnsi="Times New Roman"/>
          <w:bCs/>
          <w:color w:val="000000" w:themeColor="text1"/>
          <w:sz w:val="24"/>
          <w:szCs w:val="24"/>
          <w:lang w:val="ro-RO" w:eastAsia="ru-RU"/>
        </w:rPr>
        <w:t>:</w:t>
      </w:r>
      <w:r w:rsidRPr="00CA44EB">
        <w:rPr>
          <w:rFonts w:ascii="Times New Roman" w:eastAsia="Times New Roman" w:hAnsi="Times New Roman"/>
          <w:bCs/>
          <w:color w:val="000000" w:themeColor="text1"/>
          <w:sz w:val="24"/>
          <w:szCs w:val="24"/>
          <w:lang w:val="ro-RO" w:eastAsia="ru-RU"/>
        </w:rPr>
        <w:t xml:space="preserve"> </w:t>
      </w:r>
      <w:r w:rsidR="00FF7454" w:rsidRPr="00CA44EB">
        <w:rPr>
          <w:rFonts w:ascii="Times New Roman" w:eastAsia="Times New Roman" w:hAnsi="Times New Roman"/>
          <w:bCs/>
          <w:color w:val="000000" w:themeColor="text1"/>
          <w:sz w:val="24"/>
          <w:szCs w:val="24"/>
          <w:lang w:val="ro-RO" w:eastAsia="ru-RU"/>
        </w:rPr>
        <w:t xml:space="preserve"> </w:t>
      </w:r>
    </w:p>
    <w:p w14:paraId="524CCBA3" w14:textId="5E93C636" w:rsidR="006E2319" w:rsidRPr="00CA44EB" w:rsidRDefault="00FF7454" w:rsidP="0045641A">
      <w:pPr>
        <w:pStyle w:val="NoSpacing"/>
        <w:numPr>
          <w:ilvl w:val="3"/>
          <w:numId w:val="58"/>
        </w:numPr>
        <w:tabs>
          <w:tab w:val="left" w:pos="1843"/>
          <w:tab w:val="left" w:pos="2127"/>
          <w:tab w:val="left" w:pos="2552"/>
        </w:tabs>
        <w:ind w:hanging="863"/>
        <w:jc w:val="both"/>
        <w:rPr>
          <w:rFonts w:ascii="Times New Roman" w:eastAsia="Times New Roman" w:hAnsi="Times New Roman"/>
          <w:bCs/>
          <w:color w:val="000000" w:themeColor="text1"/>
          <w:sz w:val="24"/>
          <w:szCs w:val="24"/>
          <w:lang w:val="ro-RO" w:eastAsia="ru-RU"/>
        </w:rPr>
      </w:pPr>
      <w:r w:rsidRPr="00CA44EB">
        <w:rPr>
          <w:rFonts w:ascii="Times New Roman" w:eastAsia="Times New Roman" w:hAnsi="Times New Roman"/>
          <w:bCs/>
          <w:color w:val="000000" w:themeColor="text1"/>
          <w:sz w:val="24"/>
          <w:szCs w:val="24"/>
          <w:lang w:val="ro-RO" w:eastAsia="ru-RU"/>
        </w:rPr>
        <w:t xml:space="preserve">rețele </w:t>
      </w:r>
      <w:r w:rsidR="00E81B82" w:rsidRPr="00CA44EB">
        <w:rPr>
          <w:rFonts w:ascii="Times New Roman" w:eastAsia="Times New Roman" w:hAnsi="Times New Roman"/>
          <w:bCs/>
          <w:color w:val="000000" w:themeColor="text1"/>
          <w:sz w:val="24"/>
          <w:szCs w:val="24"/>
          <w:lang w:val="ro-RO" w:eastAsia="ru-RU"/>
        </w:rPr>
        <w:t>termice</w:t>
      </w:r>
      <w:r w:rsidR="006E2319" w:rsidRPr="00CA44EB">
        <w:rPr>
          <w:rFonts w:ascii="Times New Roman" w:eastAsia="Times New Roman" w:hAnsi="Times New Roman"/>
          <w:bCs/>
          <w:color w:val="000000" w:themeColor="text1"/>
          <w:sz w:val="24"/>
          <w:szCs w:val="24"/>
          <w:lang w:val="ro-RO" w:eastAsia="ru-RU"/>
        </w:rPr>
        <w:t>;</w:t>
      </w:r>
    </w:p>
    <w:p w14:paraId="672D1B8E" w14:textId="03656BA7" w:rsidR="006E2319" w:rsidRPr="00CA44EB" w:rsidRDefault="00FF7454" w:rsidP="0045641A">
      <w:pPr>
        <w:pStyle w:val="NoSpacing"/>
        <w:numPr>
          <w:ilvl w:val="3"/>
          <w:numId w:val="58"/>
        </w:numPr>
        <w:tabs>
          <w:tab w:val="left" w:pos="1843"/>
          <w:tab w:val="left" w:pos="2127"/>
          <w:tab w:val="left" w:pos="2552"/>
        </w:tabs>
        <w:ind w:hanging="863"/>
        <w:jc w:val="both"/>
        <w:rPr>
          <w:rFonts w:ascii="Times New Roman" w:eastAsia="Times New Roman" w:hAnsi="Times New Roman"/>
          <w:bCs/>
          <w:color w:val="000000" w:themeColor="text1"/>
          <w:sz w:val="24"/>
          <w:szCs w:val="24"/>
          <w:lang w:val="ro-RO" w:eastAsia="ru-RU"/>
        </w:rPr>
      </w:pPr>
      <w:r w:rsidRPr="00CA44EB">
        <w:rPr>
          <w:rFonts w:ascii="Times New Roman" w:eastAsia="Times New Roman" w:hAnsi="Times New Roman"/>
          <w:bCs/>
          <w:color w:val="000000" w:themeColor="text1"/>
          <w:sz w:val="24"/>
          <w:szCs w:val="24"/>
          <w:lang w:val="ro-RO" w:eastAsia="ru-RU"/>
        </w:rPr>
        <w:t xml:space="preserve">racorduri </w:t>
      </w:r>
      <w:r w:rsidR="006E2319" w:rsidRPr="00CA44EB">
        <w:rPr>
          <w:rFonts w:ascii="Times New Roman" w:eastAsia="Times New Roman" w:hAnsi="Times New Roman"/>
          <w:bCs/>
          <w:color w:val="000000" w:themeColor="text1"/>
          <w:sz w:val="24"/>
          <w:szCs w:val="24"/>
          <w:lang w:val="ro-RO" w:eastAsia="ru-RU"/>
        </w:rPr>
        <w:t>termice;</w:t>
      </w:r>
    </w:p>
    <w:p w14:paraId="488713A4" w14:textId="64DF8BCE" w:rsidR="006E2319" w:rsidRPr="00CA44EB" w:rsidRDefault="00FF7454" w:rsidP="0045641A">
      <w:pPr>
        <w:pStyle w:val="NoSpacing"/>
        <w:numPr>
          <w:ilvl w:val="3"/>
          <w:numId w:val="58"/>
        </w:numPr>
        <w:tabs>
          <w:tab w:val="left" w:pos="1843"/>
          <w:tab w:val="left" w:pos="2127"/>
          <w:tab w:val="left" w:pos="2552"/>
        </w:tabs>
        <w:ind w:hanging="863"/>
        <w:jc w:val="both"/>
        <w:rPr>
          <w:rFonts w:ascii="Times New Roman" w:eastAsia="Times New Roman" w:hAnsi="Times New Roman"/>
          <w:bCs/>
          <w:color w:val="000000" w:themeColor="text1"/>
          <w:sz w:val="24"/>
          <w:szCs w:val="24"/>
          <w:lang w:val="ro-RO" w:eastAsia="ru-RU"/>
        </w:rPr>
      </w:pPr>
      <w:r w:rsidRPr="00CA44EB">
        <w:rPr>
          <w:rFonts w:ascii="Times New Roman" w:eastAsia="Times New Roman" w:hAnsi="Times New Roman"/>
          <w:bCs/>
          <w:color w:val="000000" w:themeColor="text1"/>
          <w:sz w:val="24"/>
          <w:szCs w:val="24"/>
          <w:lang w:val="ro-RO" w:eastAsia="ru-RU"/>
        </w:rPr>
        <w:t xml:space="preserve">stații </w:t>
      </w:r>
      <w:r w:rsidR="006E2319" w:rsidRPr="00CA44EB">
        <w:rPr>
          <w:rFonts w:ascii="Times New Roman" w:eastAsia="Times New Roman" w:hAnsi="Times New Roman"/>
          <w:bCs/>
          <w:color w:val="000000" w:themeColor="text1"/>
          <w:sz w:val="24"/>
          <w:szCs w:val="24"/>
          <w:lang w:val="ro-RO" w:eastAsia="ru-RU"/>
        </w:rPr>
        <w:t>de pompare;</w:t>
      </w:r>
    </w:p>
    <w:p w14:paraId="79291E8D" w14:textId="1CC42D24" w:rsidR="00AD0044" w:rsidRPr="007D3EFF" w:rsidRDefault="00FF7454" w:rsidP="0045641A">
      <w:pPr>
        <w:pStyle w:val="NoSpacing"/>
        <w:numPr>
          <w:ilvl w:val="3"/>
          <w:numId w:val="58"/>
        </w:numPr>
        <w:tabs>
          <w:tab w:val="left" w:pos="1843"/>
          <w:tab w:val="left" w:pos="2127"/>
          <w:tab w:val="left" w:pos="2552"/>
        </w:tabs>
        <w:ind w:hanging="863"/>
        <w:jc w:val="both"/>
        <w:rPr>
          <w:rFonts w:ascii="Times New Roman" w:eastAsia="Times New Roman" w:hAnsi="Times New Roman"/>
          <w:bCs/>
          <w:color w:val="000000" w:themeColor="text1"/>
          <w:sz w:val="24"/>
          <w:szCs w:val="24"/>
          <w:lang w:val="ro-RO" w:eastAsia="ru-RU"/>
        </w:rPr>
      </w:pPr>
      <w:r w:rsidRPr="00CA44EB">
        <w:rPr>
          <w:rFonts w:ascii="Times New Roman" w:eastAsia="Times New Roman" w:hAnsi="Times New Roman"/>
          <w:bCs/>
          <w:color w:val="000000" w:themeColor="text1"/>
          <w:sz w:val="24"/>
          <w:szCs w:val="24"/>
          <w:lang w:val="ro-RO" w:eastAsia="ru-RU"/>
        </w:rPr>
        <w:t xml:space="preserve">puncte </w:t>
      </w:r>
      <w:r w:rsidR="006E2319" w:rsidRPr="00CA44EB">
        <w:rPr>
          <w:rFonts w:ascii="Times New Roman" w:eastAsia="Times New Roman" w:hAnsi="Times New Roman"/>
          <w:bCs/>
          <w:color w:val="000000" w:themeColor="text1"/>
          <w:sz w:val="24"/>
          <w:szCs w:val="24"/>
          <w:lang w:val="ro-RO" w:eastAsia="ru-RU"/>
        </w:rPr>
        <w:t>termice;</w:t>
      </w:r>
    </w:p>
    <w:p w14:paraId="1D374E1A" w14:textId="5E9F931B" w:rsidR="00C147A9" w:rsidRPr="00CA44EB" w:rsidRDefault="007D3EFF" w:rsidP="0045641A">
      <w:pPr>
        <w:pStyle w:val="NoSpacing"/>
        <w:numPr>
          <w:ilvl w:val="3"/>
          <w:numId w:val="58"/>
        </w:numPr>
        <w:tabs>
          <w:tab w:val="left" w:pos="1843"/>
          <w:tab w:val="left" w:pos="2127"/>
          <w:tab w:val="left" w:pos="2552"/>
          <w:tab w:val="left" w:pos="2694"/>
        </w:tabs>
        <w:ind w:hanging="863"/>
        <w:jc w:val="both"/>
        <w:rPr>
          <w:rFonts w:ascii="Times New Roman" w:eastAsia="Times New Roman" w:hAnsi="Times New Roman"/>
          <w:bCs/>
          <w:color w:val="000000" w:themeColor="text1"/>
          <w:sz w:val="24"/>
          <w:szCs w:val="24"/>
          <w:lang w:val="ro-RO" w:eastAsia="ru-RU"/>
        </w:rPr>
      </w:pPr>
      <w:r w:rsidRPr="00CA44EB">
        <w:rPr>
          <w:rFonts w:ascii="Times New Roman" w:eastAsia="Times New Roman" w:hAnsi="Times New Roman"/>
          <w:bCs/>
          <w:color w:val="000000" w:themeColor="text1"/>
          <w:sz w:val="24"/>
          <w:szCs w:val="24"/>
          <w:lang w:val="ro-RO" w:eastAsia="ru-RU"/>
        </w:rPr>
        <w:t>clădiri și construcții a</w:t>
      </w:r>
      <w:r>
        <w:rPr>
          <w:rFonts w:ascii="Times New Roman" w:eastAsia="Times New Roman" w:hAnsi="Times New Roman"/>
          <w:bCs/>
          <w:color w:val="000000" w:themeColor="text1"/>
          <w:sz w:val="24"/>
          <w:szCs w:val="24"/>
          <w:lang w:val="ro-RO" w:eastAsia="ru-RU"/>
        </w:rPr>
        <w:t>ferente.</w:t>
      </w:r>
    </w:p>
    <w:p w14:paraId="00975509" w14:textId="7E112BC0" w:rsidR="006E2319" w:rsidRPr="00494055" w:rsidRDefault="00877C2F" w:rsidP="00494055">
      <w:pPr>
        <w:pStyle w:val="NoSpacing"/>
        <w:numPr>
          <w:ilvl w:val="2"/>
          <w:numId w:val="58"/>
        </w:numPr>
        <w:tabs>
          <w:tab w:val="left" w:pos="1134"/>
        </w:tabs>
        <w:ind w:left="1701" w:hanging="708"/>
        <w:jc w:val="both"/>
        <w:rPr>
          <w:rFonts w:ascii="Times New Roman" w:eastAsia="Times New Roman" w:hAnsi="Times New Roman"/>
          <w:bCs/>
          <w:color w:val="000000" w:themeColor="text1"/>
          <w:sz w:val="24"/>
          <w:szCs w:val="24"/>
          <w:lang w:val="ro-RO" w:eastAsia="ru-RU"/>
        </w:rPr>
      </w:pPr>
      <w:r w:rsidRPr="00494055">
        <w:rPr>
          <w:rFonts w:ascii="Times New Roman" w:eastAsia="Times New Roman" w:hAnsi="Times New Roman"/>
          <w:bCs/>
          <w:color w:val="000000" w:themeColor="text1"/>
          <w:sz w:val="24"/>
          <w:szCs w:val="24"/>
          <w:lang w:val="ro-RO" w:eastAsia="ru-RU"/>
        </w:rPr>
        <w:t>Capacități de producere</w:t>
      </w:r>
      <w:r w:rsidR="006E2319" w:rsidRPr="00494055">
        <w:rPr>
          <w:rFonts w:ascii="Times New Roman" w:eastAsia="Times New Roman" w:hAnsi="Times New Roman"/>
          <w:bCs/>
          <w:color w:val="000000" w:themeColor="text1"/>
          <w:sz w:val="24"/>
          <w:szCs w:val="24"/>
          <w:lang w:val="ro-RO" w:eastAsia="ru-RU"/>
        </w:rPr>
        <w:t>:</w:t>
      </w:r>
    </w:p>
    <w:p w14:paraId="48A5E594" w14:textId="0C6DE55F" w:rsidR="006E2319" w:rsidRPr="00CA44EB" w:rsidRDefault="00B51AA9" w:rsidP="00494055">
      <w:pPr>
        <w:pStyle w:val="NoSpacing"/>
        <w:numPr>
          <w:ilvl w:val="3"/>
          <w:numId w:val="58"/>
        </w:numPr>
        <w:tabs>
          <w:tab w:val="left" w:pos="1843"/>
          <w:tab w:val="left" w:pos="2552"/>
        </w:tabs>
        <w:ind w:left="0" w:firstLine="1701"/>
        <w:jc w:val="both"/>
        <w:rPr>
          <w:rFonts w:ascii="Times New Roman" w:eastAsia="Times New Roman" w:hAnsi="Times New Roman"/>
          <w:bCs/>
          <w:color w:val="000000" w:themeColor="text1"/>
          <w:sz w:val="24"/>
          <w:szCs w:val="24"/>
          <w:lang w:val="ro-RO" w:eastAsia="ru-RU"/>
        </w:rPr>
      </w:pPr>
      <w:r w:rsidRPr="00CA44EB">
        <w:rPr>
          <w:rFonts w:ascii="Times New Roman" w:eastAsia="Times New Roman" w:hAnsi="Times New Roman"/>
          <w:bCs/>
          <w:color w:val="000000" w:themeColor="text1"/>
          <w:sz w:val="24"/>
          <w:szCs w:val="24"/>
          <w:lang w:val="ro-RO" w:eastAsia="ru-RU"/>
        </w:rPr>
        <w:t xml:space="preserve">centrale </w:t>
      </w:r>
      <w:r w:rsidR="006E2319" w:rsidRPr="00CA44EB">
        <w:rPr>
          <w:rFonts w:ascii="Times New Roman" w:eastAsia="Times New Roman" w:hAnsi="Times New Roman"/>
          <w:bCs/>
          <w:color w:val="000000" w:themeColor="text1"/>
          <w:sz w:val="24"/>
          <w:szCs w:val="24"/>
          <w:lang w:val="ro-RO" w:eastAsia="ru-RU"/>
        </w:rPr>
        <w:t>de cogenerare de înaltă eficiență;</w:t>
      </w:r>
    </w:p>
    <w:p w14:paraId="1F653829" w14:textId="6A2632C4" w:rsidR="006E2319" w:rsidRPr="00CA44EB" w:rsidRDefault="00B51AA9" w:rsidP="00494055">
      <w:pPr>
        <w:pStyle w:val="NoSpacing"/>
        <w:numPr>
          <w:ilvl w:val="3"/>
          <w:numId w:val="58"/>
        </w:numPr>
        <w:tabs>
          <w:tab w:val="left" w:pos="1843"/>
          <w:tab w:val="left" w:pos="2552"/>
        </w:tabs>
        <w:ind w:left="0" w:firstLine="1701"/>
        <w:jc w:val="both"/>
        <w:rPr>
          <w:rFonts w:ascii="Times New Roman" w:eastAsia="Times New Roman" w:hAnsi="Times New Roman"/>
          <w:bCs/>
          <w:color w:val="000000" w:themeColor="text1"/>
          <w:sz w:val="24"/>
          <w:szCs w:val="24"/>
          <w:lang w:val="ro-RO" w:eastAsia="ru-RU"/>
        </w:rPr>
      </w:pPr>
      <w:r w:rsidRPr="00CA44EB">
        <w:rPr>
          <w:rFonts w:ascii="Times New Roman" w:eastAsia="Times New Roman" w:hAnsi="Times New Roman"/>
          <w:bCs/>
          <w:color w:val="000000" w:themeColor="text1"/>
          <w:sz w:val="24"/>
          <w:szCs w:val="24"/>
          <w:lang w:val="ro-RO" w:eastAsia="ru-RU"/>
        </w:rPr>
        <w:t xml:space="preserve">centrale </w:t>
      </w:r>
      <w:r w:rsidR="006E2319" w:rsidRPr="00CA44EB">
        <w:rPr>
          <w:rFonts w:ascii="Times New Roman" w:eastAsia="Times New Roman" w:hAnsi="Times New Roman"/>
          <w:bCs/>
          <w:color w:val="000000" w:themeColor="text1"/>
          <w:sz w:val="24"/>
          <w:szCs w:val="24"/>
          <w:lang w:val="ro-RO" w:eastAsia="ru-RU"/>
        </w:rPr>
        <w:t xml:space="preserve">termice </w:t>
      </w:r>
      <w:r w:rsidR="004C3BD9" w:rsidRPr="00494055">
        <w:rPr>
          <w:rFonts w:ascii="Times New Roman" w:eastAsia="Times New Roman" w:hAnsi="Times New Roman"/>
          <w:bCs/>
          <w:color w:val="000000" w:themeColor="text1"/>
          <w:sz w:val="24"/>
          <w:szCs w:val="24"/>
          <w:lang w:val="ro-RO" w:eastAsia="ru-RU"/>
        </w:rPr>
        <w:t>de producere a energiei termice din surse regenerabile</w:t>
      </w:r>
      <w:r w:rsidR="006E2319" w:rsidRPr="00CA44EB">
        <w:rPr>
          <w:rFonts w:ascii="Times New Roman" w:eastAsia="Times New Roman" w:hAnsi="Times New Roman"/>
          <w:bCs/>
          <w:color w:val="000000" w:themeColor="text1"/>
          <w:sz w:val="24"/>
          <w:szCs w:val="24"/>
          <w:lang w:val="ro-RO" w:eastAsia="ru-RU"/>
        </w:rPr>
        <w:t>;</w:t>
      </w:r>
    </w:p>
    <w:p w14:paraId="7BA3E8C7" w14:textId="77777777" w:rsidR="00A25785" w:rsidRDefault="00B51AA9" w:rsidP="0045641A">
      <w:pPr>
        <w:pStyle w:val="NoSpacing"/>
        <w:numPr>
          <w:ilvl w:val="3"/>
          <w:numId w:val="58"/>
        </w:numPr>
        <w:tabs>
          <w:tab w:val="left" w:pos="1843"/>
          <w:tab w:val="left" w:pos="2552"/>
        </w:tabs>
        <w:ind w:left="0" w:firstLine="1701"/>
        <w:jc w:val="both"/>
        <w:rPr>
          <w:rFonts w:ascii="Times New Roman" w:eastAsia="Times New Roman" w:hAnsi="Times New Roman"/>
          <w:bCs/>
          <w:color w:val="000000" w:themeColor="text1"/>
          <w:sz w:val="24"/>
          <w:szCs w:val="24"/>
          <w:lang w:val="ro-RO" w:eastAsia="ru-RU"/>
        </w:rPr>
      </w:pPr>
      <w:r w:rsidRPr="00CA44EB">
        <w:rPr>
          <w:rFonts w:ascii="Times New Roman" w:eastAsia="Times New Roman" w:hAnsi="Times New Roman"/>
          <w:bCs/>
          <w:color w:val="000000" w:themeColor="text1"/>
          <w:sz w:val="24"/>
          <w:szCs w:val="24"/>
          <w:lang w:val="ro-RO" w:eastAsia="ru-RU"/>
        </w:rPr>
        <w:t xml:space="preserve">instalații </w:t>
      </w:r>
      <w:r w:rsidR="006E2319" w:rsidRPr="00CA44EB">
        <w:rPr>
          <w:rFonts w:ascii="Times New Roman" w:eastAsia="Times New Roman" w:hAnsi="Times New Roman"/>
          <w:bCs/>
          <w:color w:val="000000" w:themeColor="text1"/>
          <w:sz w:val="24"/>
          <w:szCs w:val="24"/>
          <w:lang w:val="ro-RO" w:eastAsia="ru-RU"/>
        </w:rPr>
        <w:t>de captare și valorificare a căldurii reziduale;</w:t>
      </w:r>
      <w:r w:rsidR="00877C2F" w:rsidRPr="00CA44EB">
        <w:rPr>
          <w:rFonts w:ascii="Times New Roman" w:eastAsia="Times New Roman" w:hAnsi="Times New Roman"/>
          <w:bCs/>
          <w:color w:val="000000" w:themeColor="text1"/>
          <w:sz w:val="24"/>
          <w:szCs w:val="24"/>
          <w:lang w:val="ro-RO" w:eastAsia="ru-RU"/>
        </w:rPr>
        <w:t xml:space="preserve"> </w:t>
      </w:r>
    </w:p>
    <w:p w14:paraId="0D6DB10F" w14:textId="7E2C22C4" w:rsidR="00A25785" w:rsidRDefault="00A25785" w:rsidP="0045641A">
      <w:pPr>
        <w:pStyle w:val="NoSpacing"/>
        <w:numPr>
          <w:ilvl w:val="3"/>
          <w:numId w:val="58"/>
        </w:numPr>
        <w:tabs>
          <w:tab w:val="left" w:pos="1843"/>
          <w:tab w:val="left" w:pos="2552"/>
        </w:tabs>
        <w:ind w:left="0" w:firstLine="1701"/>
        <w:jc w:val="both"/>
        <w:rPr>
          <w:rFonts w:ascii="Times New Roman" w:eastAsia="Times New Roman" w:hAnsi="Times New Roman"/>
          <w:bCs/>
          <w:color w:val="000000" w:themeColor="text1"/>
          <w:sz w:val="24"/>
          <w:szCs w:val="24"/>
          <w:lang w:val="ro-RO" w:eastAsia="ru-RU"/>
        </w:rPr>
      </w:pPr>
      <w:r w:rsidRPr="0045641A">
        <w:rPr>
          <w:rFonts w:ascii="Times New Roman" w:eastAsia="Times New Roman" w:hAnsi="Times New Roman"/>
          <w:bCs/>
          <w:color w:val="000000" w:themeColor="text1"/>
          <w:sz w:val="24"/>
          <w:szCs w:val="24"/>
          <w:lang w:val="ro-RO" w:eastAsia="ru-RU"/>
        </w:rPr>
        <w:t xml:space="preserve">instalații de incinerare și </w:t>
      </w:r>
      <w:proofErr w:type="spellStart"/>
      <w:r w:rsidRPr="0045641A">
        <w:rPr>
          <w:rFonts w:ascii="Times New Roman" w:eastAsia="Times New Roman" w:hAnsi="Times New Roman"/>
          <w:bCs/>
          <w:color w:val="000000" w:themeColor="text1"/>
          <w:sz w:val="24"/>
          <w:szCs w:val="24"/>
          <w:lang w:val="ro-RO" w:eastAsia="ru-RU"/>
        </w:rPr>
        <w:t>coincinerare</w:t>
      </w:r>
      <w:proofErr w:type="spellEnd"/>
      <w:r w:rsidR="007D3EFF">
        <w:rPr>
          <w:rFonts w:ascii="Times New Roman" w:eastAsia="Times New Roman" w:hAnsi="Times New Roman"/>
          <w:bCs/>
          <w:color w:val="000000" w:themeColor="text1"/>
          <w:sz w:val="24"/>
          <w:szCs w:val="24"/>
          <w:lang w:val="ro-RO" w:eastAsia="ru-RU"/>
        </w:rPr>
        <w:t>;</w:t>
      </w:r>
    </w:p>
    <w:p w14:paraId="1C14A181" w14:textId="7D98CD89" w:rsidR="00A25785" w:rsidRPr="007D3EFF" w:rsidRDefault="007D3EFF" w:rsidP="0045641A">
      <w:pPr>
        <w:pStyle w:val="NoSpacing"/>
        <w:numPr>
          <w:ilvl w:val="3"/>
          <w:numId w:val="58"/>
        </w:numPr>
        <w:tabs>
          <w:tab w:val="left" w:pos="1843"/>
          <w:tab w:val="left" w:pos="2552"/>
        </w:tabs>
        <w:ind w:left="0" w:firstLine="1701"/>
        <w:jc w:val="both"/>
        <w:rPr>
          <w:rFonts w:ascii="Times New Roman" w:eastAsia="Times New Roman" w:hAnsi="Times New Roman"/>
          <w:bCs/>
          <w:color w:val="000000" w:themeColor="text1"/>
          <w:sz w:val="24"/>
          <w:szCs w:val="24"/>
          <w:lang w:val="ro-RO" w:eastAsia="ru-RU"/>
        </w:rPr>
      </w:pPr>
      <w:r>
        <w:rPr>
          <w:rFonts w:ascii="Times New Roman" w:eastAsia="Times New Roman" w:hAnsi="Times New Roman"/>
          <w:bCs/>
          <w:color w:val="000000" w:themeColor="text1"/>
          <w:sz w:val="24"/>
          <w:szCs w:val="24"/>
          <w:lang w:val="ro-RO" w:eastAsia="ru-RU"/>
        </w:rPr>
        <w:t>c</w:t>
      </w:r>
      <w:r w:rsidRPr="00494055">
        <w:rPr>
          <w:rFonts w:ascii="Times New Roman" w:eastAsia="Times New Roman" w:hAnsi="Times New Roman"/>
          <w:bCs/>
          <w:color w:val="000000" w:themeColor="text1"/>
          <w:sz w:val="24"/>
          <w:szCs w:val="24"/>
          <w:lang w:val="ro-RO" w:eastAsia="ru-RU"/>
        </w:rPr>
        <w:t>lădiri și construcții aferente</w:t>
      </w:r>
    </w:p>
    <w:p w14:paraId="203733A1" w14:textId="7F69C7AF" w:rsidR="00FC2691" w:rsidRPr="007D3EFF" w:rsidRDefault="00A25785" w:rsidP="007D3EFF">
      <w:pPr>
        <w:pStyle w:val="NoSpacing"/>
        <w:numPr>
          <w:ilvl w:val="2"/>
          <w:numId w:val="58"/>
        </w:numPr>
        <w:tabs>
          <w:tab w:val="left" w:pos="1134"/>
        </w:tabs>
        <w:ind w:left="1701" w:hanging="708"/>
        <w:jc w:val="both"/>
        <w:rPr>
          <w:rFonts w:ascii="Times New Roman" w:eastAsia="Times New Roman" w:hAnsi="Times New Roman"/>
          <w:bCs/>
          <w:color w:val="000000" w:themeColor="text1"/>
          <w:sz w:val="24"/>
          <w:szCs w:val="24"/>
          <w:lang w:val="ro-RO" w:eastAsia="ru-RU"/>
        </w:rPr>
      </w:pPr>
      <w:r>
        <w:rPr>
          <w:rFonts w:ascii="Times New Roman" w:eastAsia="Times New Roman" w:hAnsi="Times New Roman"/>
          <w:bCs/>
          <w:color w:val="000000" w:themeColor="text1"/>
          <w:sz w:val="24"/>
          <w:szCs w:val="24"/>
          <w:lang w:val="ro-RO" w:eastAsia="ru-RU"/>
        </w:rPr>
        <w:t>I</w:t>
      </w:r>
      <w:r w:rsidRPr="00CA44EB">
        <w:rPr>
          <w:rFonts w:ascii="Times New Roman" w:eastAsia="Times New Roman" w:hAnsi="Times New Roman"/>
          <w:bCs/>
          <w:color w:val="000000" w:themeColor="text1"/>
          <w:sz w:val="24"/>
          <w:szCs w:val="24"/>
          <w:lang w:val="ro-RO" w:eastAsia="ru-RU"/>
        </w:rPr>
        <w:t xml:space="preserve">nstalații </w:t>
      </w:r>
      <w:r w:rsidR="00481A59" w:rsidRPr="00CA44EB">
        <w:rPr>
          <w:rFonts w:ascii="Times New Roman" w:eastAsia="Times New Roman" w:hAnsi="Times New Roman"/>
          <w:bCs/>
          <w:color w:val="000000" w:themeColor="text1"/>
          <w:sz w:val="24"/>
          <w:szCs w:val="24"/>
          <w:lang w:val="ro-RO" w:eastAsia="ru-RU"/>
        </w:rPr>
        <w:t>(tehnologii)</w:t>
      </w:r>
      <w:r w:rsidR="004C3BD9" w:rsidRPr="00CA44EB">
        <w:rPr>
          <w:rFonts w:ascii="Times New Roman" w:eastAsia="Times New Roman" w:hAnsi="Times New Roman"/>
          <w:bCs/>
          <w:color w:val="000000" w:themeColor="text1"/>
          <w:sz w:val="24"/>
          <w:szCs w:val="24"/>
          <w:lang w:val="ro-RO" w:eastAsia="ru-RU"/>
        </w:rPr>
        <w:t xml:space="preserve"> </w:t>
      </w:r>
      <w:r w:rsidR="006E2319" w:rsidRPr="00CA44EB">
        <w:rPr>
          <w:rFonts w:ascii="Times New Roman" w:eastAsia="Times New Roman" w:hAnsi="Times New Roman"/>
          <w:bCs/>
          <w:color w:val="000000" w:themeColor="text1"/>
          <w:sz w:val="24"/>
          <w:szCs w:val="24"/>
          <w:lang w:val="ro-RO" w:eastAsia="ru-RU"/>
        </w:rPr>
        <w:t xml:space="preserve">de stocare </w:t>
      </w:r>
      <w:r w:rsidR="004C3BD9" w:rsidRPr="00CA44EB">
        <w:rPr>
          <w:rFonts w:ascii="Times New Roman" w:eastAsia="Times New Roman" w:hAnsi="Times New Roman"/>
          <w:bCs/>
          <w:color w:val="000000" w:themeColor="text1"/>
          <w:sz w:val="24"/>
          <w:szCs w:val="24"/>
          <w:lang w:val="ro-RO" w:eastAsia="ru-RU"/>
        </w:rPr>
        <w:t xml:space="preserve">a energiei </w:t>
      </w:r>
      <w:r w:rsidR="006E2319" w:rsidRPr="00CA44EB">
        <w:rPr>
          <w:rFonts w:ascii="Times New Roman" w:eastAsia="Times New Roman" w:hAnsi="Times New Roman"/>
          <w:bCs/>
          <w:color w:val="000000" w:themeColor="text1"/>
          <w:sz w:val="24"/>
          <w:szCs w:val="24"/>
          <w:lang w:val="ro-RO" w:eastAsia="ru-RU"/>
        </w:rPr>
        <w:t>termic</w:t>
      </w:r>
      <w:r w:rsidR="004C3BD9" w:rsidRPr="00CA44EB">
        <w:rPr>
          <w:rFonts w:ascii="Times New Roman" w:eastAsia="Times New Roman" w:hAnsi="Times New Roman"/>
          <w:bCs/>
          <w:color w:val="000000" w:themeColor="text1"/>
          <w:sz w:val="24"/>
          <w:szCs w:val="24"/>
          <w:lang w:val="ro-RO" w:eastAsia="ru-RU"/>
        </w:rPr>
        <w:t>e</w:t>
      </w:r>
      <w:r w:rsidR="006E2319" w:rsidRPr="00CA44EB">
        <w:rPr>
          <w:rFonts w:ascii="Times New Roman" w:eastAsia="Times New Roman" w:hAnsi="Times New Roman"/>
          <w:bCs/>
          <w:color w:val="000000" w:themeColor="text1"/>
          <w:sz w:val="24"/>
          <w:szCs w:val="24"/>
          <w:lang w:val="ro-RO" w:eastAsia="ru-RU"/>
        </w:rPr>
        <w:t>.</w:t>
      </w:r>
    </w:p>
    <w:p w14:paraId="7B3CB0D7" w14:textId="4CBA7769" w:rsidR="00FC2691" w:rsidRPr="00A20639" w:rsidRDefault="00FC2691" w:rsidP="00494055">
      <w:pPr>
        <w:pStyle w:val="NoSpacing"/>
        <w:numPr>
          <w:ilvl w:val="2"/>
          <w:numId w:val="58"/>
        </w:numPr>
        <w:tabs>
          <w:tab w:val="left" w:pos="1134"/>
        </w:tabs>
        <w:ind w:left="1701" w:hanging="708"/>
        <w:jc w:val="both"/>
        <w:rPr>
          <w:rFonts w:ascii="Times New Roman" w:eastAsia="Times New Roman" w:hAnsi="Times New Roman"/>
          <w:bCs/>
          <w:color w:val="000000" w:themeColor="text1"/>
          <w:sz w:val="24"/>
          <w:szCs w:val="24"/>
          <w:lang w:val="ro-RO" w:eastAsia="ru-RU"/>
        </w:rPr>
      </w:pPr>
      <w:r w:rsidRPr="00A20639">
        <w:rPr>
          <w:rFonts w:ascii="Times New Roman" w:eastAsia="Times New Roman" w:hAnsi="Times New Roman"/>
          <w:bCs/>
          <w:color w:val="000000" w:themeColor="text1"/>
          <w:sz w:val="24"/>
          <w:szCs w:val="24"/>
          <w:lang w:val="ro-RO" w:eastAsia="ru-RU"/>
        </w:rPr>
        <w:t>Echipamente de măsurare</w:t>
      </w:r>
      <w:r w:rsidR="00FB08E2" w:rsidRPr="0045641A">
        <w:rPr>
          <w:rFonts w:ascii="Times New Roman" w:eastAsia="Times New Roman" w:hAnsi="Times New Roman"/>
          <w:bCs/>
          <w:color w:val="000000" w:themeColor="text1"/>
          <w:sz w:val="24"/>
          <w:szCs w:val="24"/>
          <w:lang w:val="ro-RO" w:eastAsia="ru-RU"/>
        </w:rPr>
        <w:t>, sisteme de monitorizare și control</w:t>
      </w:r>
      <w:r w:rsidR="00892F8D">
        <w:rPr>
          <w:rFonts w:ascii="Times New Roman" w:eastAsia="Times New Roman" w:hAnsi="Times New Roman"/>
          <w:bCs/>
          <w:color w:val="000000" w:themeColor="text1"/>
          <w:sz w:val="24"/>
          <w:szCs w:val="24"/>
          <w:lang w:val="ro-RO" w:eastAsia="ru-RU"/>
        </w:rPr>
        <w:t>.</w:t>
      </w:r>
    </w:p>
    <w:p w14:paraId="5FD4363B" w14:textId="77777777" w:rsidR="004F1BA8" w:rsidRPr="00CA44EB" w:rsidRDefault="004F1BA8" w:rsidP="00CA44EB">
      <w:pPr>
        <w:pStyle w:val="NoSpacing"/>
        <w:tabs>
          <w:tab w:val="left" w:pos="993"/>
        </w:tabs>
        <w:ind w:left="426"/>
        <w:jc w:val="both"/>
        <w:rPr>
          <w:rFonts w:ascii="Times New Roman" w:eastAsia="Times New Roman" w:hAnsi="Times New Roman"/>
          <w:bCs/>
          <w:color w:val="000000" w:themeColor="text1"/>
          <w:sz w:val="24"/>
          <w:szCs w:val="24"/>
          <w:lang w:val="ro-RO" w:eastAsia="ru-RU"/>
        </w:rPr>
      </w:pPr>
    </w:p>
    <w:p w14:paraId="49DBFB24" w14:textId="181E9291" w:rsidR="006E2319" w:rsidRPr="00CA44EB" w:rsidRDefault="006E2319" w:rsidP="00494055">
      <w:pPr>
        <w:pStyle w:val="NoSpacing"/>
        <w:numPr>
          <w:ilvl w:val="1"/>
          <w:numId w:val="58"/>
        </w:numPr>
        <w:tabs>
          <w:tab w:val="left" w:pos="993"/>
        </w:tabs>
        <w:ind w:left="0" w:firstLine="426"/>
        <w:jc w:val="both"/>
        <w:rPr>
          <w:rFonts w:ascii="Times New Roman" w:eastAsia="Times New Roman" w:hAnsi="Times New Roman"/>
          <w:bCs/>
          <w:color w:val="000000" w:themeColor="text1"/>
          <w:sz w:val="24"/>
          <w:szCs w:val="24"/>
          <w:lang w:val="ro-RO" w:eastAsia="ru-RU"/>
        </w:rPr>
      </w:pPr>
      <w:r w:rsidRPr="00CA44EB">
        <w:rPr>
          <w:rFonts w:ascii="Times New Roman" w:eastAsia="Times New Roman" w:hAnsi="Times New Roman"/>
          <w:bCs/>
          <w:i/>
          <w:color w:val="000000" w:themeColor="text1"/>
          <w:sz w:val="24"/>
          <w:szCs w:val="24"/>
          <w:lang w:val="ro-RO" w:eastAsia="ru-RU"/>
        </w:rPr>
        <w:lastRenderedPageBreak/>
        <w:t>Categoria 2:</w:t>
      </w:r>
      <w:r w:rsidRPr="00CA44EB">
        <w:rPr>
          <w:rFonts w:ascii="Times New Roman" w:eastAsia="Times New Roman" w:hAnsi="Times New Roman"/>
          <w:bCs/>
          <w:color w:val="000000" w:themeColor="text1"/>
          <w:sz w:val="24"/>
          <w:szCs w:val="24"/>
          <w:lang w:val="ro-RO" w:eastAsia="ru-RU"/>
        </w:rPr>
        <w:t xml:space="preserve"> </w:t>
      </w:r>
      <w:r w:rsidR="00AF7672" w:rsidRPr="00CA44EB">
        <w:rPr>
          <w:rFonts w:ascii="Times New Roman" w:eastAsia="Times New Roman" w:hAnsi="Times New Roman"/>
          <w:bCs/>
          <w:color w:val="000000" w:themeColor="text1"/>
          <w:sz w:val="24"/>
          <w:szCs w:val="24"/>
          <w:lang w:val="ro-RO" w:eastAsia="ru-RU"/>
        </w:rPr>
        <w:t>p</w:t>
      </w:r>
      <w:r w:rsidRPr="00CA44EB">
        <w:rPr>
          <w:rFonts w:ascii="Times New Roman" w:eastAsia="Times New Roman" w:hAnsi="Times New Roman"/>
          <w:bCs/>
          <w:color w:val="000000" w:themeColor="text1"/>
          <w:sz w:val="24"/>
          <w:szCs w:val="24"/>
          <w:lang w:val="ro-RO" w:eastAsia="ru-RU"/>
        </w:rPr>
        <w:t xml:space="preserve">roiecte de </w:t>
      </w:r>
      <w:r w:rsidR="00213BF4" w:rsidRPr="00CA44EB">
        <w:rPr>
          <w:rFonts w:ascii="Times New Roman" w:eastAsia="Times New Roman" w:hAnsi="Times New Roman"/>
          <w:bCs/>
          <w:color w:val="000000" w:themeColor="text1"/>
          <w:sz w:val="24"/>
          <w:szCs w:val="24"/>
          <w:lang w:val="ro-RO" w:eastAsia="ru-RU"/>
        </w:rPr>
        <w:t>dezvoltare</w:t>
      </w:r>
      <w:r w:rsidR="003A6B2B" w:rsidRPr="00CA44EB">
        <w:rPr>
          <w:rFonts w:ascii="Times New Roman" w:eastAsia="Times New Roman" w:hAnsi="Times New Roman"/>
          <w:bCs/>
          <w:color w:val="000000" w:themeColor="text1"/>
          <w:sz w:val="24"/>
          <w:szCs w:val="24"/>
          <w:lang w:val="ro-RO" w:eastAsia="ru-RU"/>
        </w:rPr>
        <w:t xml:space="preserve"> (extindere</w:t>
      </w:r>
      <w:r w:rsidR="00CC0095">
        <w:rPr>
          <w:rFonts w:ascii="Times New Roman" w:eastAsia="Times New Roman" w:hAnsi="Times New Roman"/>
          <w:bCs/>
          <w:color w:val="000000" w:themeColor="text1"/>
          <w:sz w:val="24"/>
          <w:szCs w:val="24"/>
          <w:lang w:val="ro-RO" w:eastAsia="ru-RU"/>
        </w:rPr>
        <w:t>/</w:t>
      </w:r>
      <w:r w:rsidR="003A6B2B" w:rsidRPr="00CA44EB">
        <w:rPr>
          <w:rFonts w:ascii="Times New Roman" w:eastAsia="Times New Roman" w:hAnsi="Times New Roman"/>
          <w:bCs/>
          <w:color w:val="000000" w:themeColor="text1"/>
          <w:sz w:val="24"/>
          <w:szCs w:val="24"/>
          <w:lang w:val="ro-RO" w:eastAsia="ru-RU"/>
        </w:rPr>
        <w:t>modernizare/reabilita</w:t>
      </w:r>
      <w:r w:rsidR="0085776B" w:rsidRPr="00CA44EB">
        <w:rPr>
          <w:rFonts w:ascii="Times New Roman" w:eastAsia="Times New Roman" w:hAnsi="Times New Roman"/>
          <w:bCs/>
          <w:color w:val="000000" w:themeColor="text1"/>
          <w:sz w:val="24"/>
          <w:szCs w:val="24"/>
          <w:lang w:val="ro-RO" w:eastAsia="ru-RU"/>
        </w:rPr>
        <w:t>re</w:t>
      </w:r>
      <w:r w:rsidR="003A6B2B" w:rsidRPr="00CA44EB">
        <w:rPr>
          <w:rFonts w:ascii="Times New Roman" w:eastAsia="Times New Roman" w:hAnsi="Times New Roman"/>
          <w:bCs/>
          <w:color w:val="000000" w:themeColor="text1"/>
          <w:sz w:val="24"/>
          <w:szCs w:val="24"/>
          <w:lang w:val="ro-RO" w:eastAsia="ru-RU"/>
        </w:rPr>
        <w:t>)</w:t>
      </w:r>
      <w:r w:rsidR="00213BF4" w:rsidRPr="00CA44EB">
        <w:rPr>
          <w:rFonts w:ascii="Times New Roman" w:eastAsia="Times New Roman" w:hAnsi="Times New Roman"/>
          <w:bCs/>
          <w:color w:val="000000" w:themeColor="text1"/>
          <w:sz w:val="24"/>
          <w:szCs w:val="24"/>
          <w:lang w:val="ro-RO" w:eastAsia="ru-RU"/>
        </w:rPr>
        <w:t xml:space="preserve"> a rețelelor</w:t>
      </w:r>
      <w:r w:rsidR="003A6B2B" w:rsidRPr="00CA44EB">
        <w:rPr>
          <w:rFonts w:ascii="Times New Roman" w:eastAsia="Times New Roman" w:hAnsi="Times New Roman"/>
          <w:bCs/>
          <w:color w:val="000000" w:themeColor="text1"/>
          <w:sz w:val="24"/>
          <w:szCs w:val="24"/>
          <w:lang w:val="ro-RO" w:eastAsia="ru-RU"/>
        </w:rPr>
        <w:t xml:space="preserve"> </w:t>
      </w:r>
      <w:proofErr w:type="spellStart"/>
      <w:r w:rsidR="003A6B2B" w:rsidRPr="00CA44EB">
        <w:rPr>
          <w:rFonts w:ascii="Times New Roman" w:eastAsia="Times New Roman" w:hAnsi="Times New Roman"/>
          <w:bCs/>
          <w:color w:val="000000" w:themeColor="text1"/>
          <w:sz w:val="24"/>
          <w:szCs w:val="24"/>
          <w:lang w:val="ro-RO" w:eastAsia="ru-RU"/>
        </w:rPr>
        <w:t>temice</w:t>
      </w:r>
      <w:proofErr w:type="spellEnd"/>
      <w:r w:rsidR="00213BF4" w:rsidRPr="00CA44EB">
        <w:rPr>
          <w:rFonts w:ascii="Times New Roman" w:eastAsia="Times New Roman" w:hAnsi="Times New Roman"/>
          <w:bCs/>
          <w:color w:val="000000" w:themeColor="text1"/>
          <w:sz w:val="24"/>
          <w:szCs w:val="24"/>
          <w:lang w:val="ro-RO" w:eastAsia="ru-RU"/>
        </w:rPr>
        <w:t xml:space="preserve"> și capacităților </w:t>
      </w:r>
      <w:r w:rsidR="003A786C" w:rsidRPr="00CA44EB">
        <w:rPr>
          <w:rFonts w:ascii="Times New Roman" w:eastAsia="Times New Roman" w:hAnsi="Times New Roman"/>
          <w:bCs/>
          <w:color w:val="000000" w:themeColor="text1"/>
          <w:sz w:val="24"/>
          <w:szCs w:val="24"/>
          <w:lang w:val="ro-RO" w:eastAsia="ru-RU"/>
        </w:rPr>
        <w:t>de producere</w:t>
      </w:r>
      <w:r w:rsidR="003A786C" w:rsidRPr="00F138E5">
        <w:rPr>
          <w:rFonts w:ascii="Times New Roman" w:eastAsia="Times New Roman" w:hAnsi="Times New Roman"/>
          <w:b/>
          <w:bCs/>
          <w:color w:val="000000" w:themeColor="text1"/>
          <w:sz w:val="24"/>
          <w:szCs w:val="24"/>
          <w:lang w:val="ro-RO" w:eastAsia="ru-RU"/>
        </w:rPr>
        <w:t xml:space="preserve"> </w:t>
      </w:r>
      <w:r w:rsidR="00213BF4" w:rsidRPr="000233CC">
        <w:rPr>
          <w:rFonts w:ascii="Times New Roman" w:eastAsia="Times New Roman" w:hAnsi="Times New Roman"/>
          <w:bCs/>
          <w:color w:val="000000" w:themeColor="text1"/>
          <w:sz w:val="24"/>
          <w:szCs w:val="24"/>
          <w:lang w:val="ro-RO" w:eastAsia="ru-RU"/>
        </w:rPr>
        <w:t>existente</w:t>
      </w:r>
      <w:r w:rsidR="000233CC">
        <w:rPr>
          <w:rFonts w:ascii="Times New Roman" w:eastAsia="Times New Roman" w:hAnsi="Times New Roman"/>
          <w:bCs/>
          <w:color w:val="000000" w:themeColor="text1"/>
          <w:sz w:val="24"/>
          <w:szCs w:val="24"/>
          <w:lang w:val="ro-RO" w:eastAsia="ru-RU"/>
        </w:rPr>
        <w:t>.</w:t>
      </w:r>
    </w:p>
    <w:p w14:paraId="173E7138" w14:textId="67B9BD81" w:rsidR="006E2319" w:rsidRPr="00CA44EB" w:rsidRDefault="006E2319" w:rsidP="001B591B">
      <w:pPr>
        <w:pStyle w:val="NoSpacing"/>
        <w:numPr>
          <w:ilvl w:val="2"/>
          <w:numId w:val="58"/>
        </w:numPr>
        <w:tabs>
          <w:tab w:val="left" w:pos="1134"/>
        </w:tabs>
        <w:ind w:left="1701" w:hanging="1275"/>
        <w:jc w:val="both"/>
        <w:rPr>
          <w:rFonts w:ascii="Times New Roman" w:eastAsia="Times New Roman" w:hAnsi="Times New Roman"/>
          <w:bCs/>
          <w:color w:val="000000" w:themeColor="text1"/>
          <w:sz w:val="24"/>
          <w:szCs w:val="24"/>
          <w:lang w:val="ro-RO" w:eastAsia="ru-RU"/>
        </w:rPr>
      </w:pPr>
      <w:r w:rsidRPr="00CA44EB">
        <w:rPr>
          <w:rFonts w:ascii="Times New Roman" w:eastAsia="Times New Roman" w:hAnsi="Times New Roman"/>
          <w:bCs/>
          <w:color w:val="000000" w:themeColor="text1"/>
          <w:sz w:val="24"/>
          <w:szCs w:val="24"/>
          <w:lang w:val="ro-RO" w:eastAsia="ru-RU"/>
        </w:rPr>
        <w:t>Rețele termice:</w:t>
      </w:r>
    </w:p>
    <w:p w14:paraId="5EF5BB80" w14:textId="42D6E960" w:rsidR="00C147A9" w:rsidRPr="0045641A" w:rsidRDefault="00F15553" w:rsidP="001B591B">
      <w:pPr>
        <w:pStyle w:val="NoSpacing"/>
        <w:numPr>
          <w:ilvl w:val="3"/>
          <w:numId w:val="58"/>
        </w:numPr>
        <w:tabs>
          <w:tab w:val="left" w:pos="1701"/>
          <w:tab w:val="left" w:pos="2127"/>
          <w:tab w:val="left" w:pos="2552"/>
        </w:tabs>
        <w:ind w:left="0" w:firstLine="1134"/>
        <w:jc w:val="both"/>
        <w:rPr>
          <w:rFonts w:ascii="Times New Roman" w:eastAsia="Times New Roman" w:hAnsi="Times New Roman"/>
          <w:bCs/>
          <w:color w:val="000000" w:themeColor="text1"/>
          <w:sz w:val="24"/>
          <w:szCs w:val="24"/>
          <w:lang w:val="ro-RO" w:eastAsia="ru-RU"/>
        </w:rPr>
      </w:pPr>
      <w:r>
        <w:rPr>
          <w:rFonts w:ascii="Times New Roman" w:eastAsia="Times New Roman" w:hAnsi="Times New Roman"/>
          <w:bCs/>
          <w:color w:val="000000" w:themeColor="text1"/>
          <w:sz w:val="24"/>
          <w:szCs w:val="24"/>
          <w:lang w:val="ro-RO" w:eastAsia="ru-RU"/>
        </w:rPr>
        <w:t>e</w:t>
      </w:r>
      <w:r w:rsidR="00C147A9" w:rsidRPr="0045641A">
        <w:rPr>
          <w:rFonts w:ascii="Times New Roman" w:eastAsia="Times New Roman" w:hAnsi="Times New Roman"/>
          <w:bCs/>
          <w:color w:val="000000" w:themeColor="text1"/>
          <w:sz w:val="24"/>
          <w:szCs w:val="24"/>
          <w:lang w:val="ro-RO" w:eastAsia="ru-RU"/>
        </w:rPr>
        <w:t>xtinderea</w:t>
      </w:r>
      <w:r w:rsidR="000233CC">
        <w:rPr>
          <w:rFonts w:ascii="Times New Roman" w:eastAsia="Times New Roman" w:hAnsi="Times New Roman"/>
          <w:bCs/>
          <w:color w:val="000000" w:themeColor="text1"/>
          <w:sz w:val="24"/>
          <w:szCs w:val="24"/>
          <w:lang w:val="ro-RO" w:eastAsia="ru-RU"/>
        </w:rPr>
        <w:t>/</w:t>
      </w:r>
      <w:r>
        <w:rPr>
          <w:rFonts w:ascii="Times New Roman" w:eastAsia="Times New Roman" w:hAnsi="Times New Roman"/>
          <w:bCs/>
          <w:color w:val="000000" w:themeColor="text1"/>
          <w:sz w:val="24"/>
          <w:szCs w:val="24"/>
          <w:lang w:val="ro-RO" w:eastAsia="ru-RU"/>
        </w:rPr>
        <w:t>modernizarea/reabilitarea</w:t>
      </w:r>
      <w:r w:rsidR="00C147A9" w:rsidRPr="0045641A">
        <w:rPr>
          <w:rFonts w:ascii="Times New Roman" w:eastAsia="Times New Roman" w:hAnsi="Times New Roman"/>
          <w:bCs/>
          <w:color w:val="000000" w:themeColor="text1"/>
          <w:sz w:val="24"/>
          <w:szCs w:val="24"/>
          <w:lang w:val="ro-RO" w:eastAsia="ru-RU"/>
        </w:rPr>
        <w:t xml:space="preserve"> rețelelor termice:</w:t>
      </w:r>
    </w:p>
    <w:p w14:paraId="170A9CCB" w14:textId="67E9803E" w:rsidR="006E2319" w:rsidRPr="00CC0095" w:rsidRDefault="00C147A9" w:rsidP="001B591B">
      <w:pPr>
        <w:pStyle w:val="NoSpacing"/>
        <w:numPr>
          <w:ilvl w:val="3"/>
          <w:numId w:val="58"/>
        </w:numPr>
        <w:tabs>
          <w:tab w:val="left" w:pos="1134"/>
          <w:tab w:val="left" w:pos="2127"/>
          <w:tab w:val="left" w:pos="2552"/>
        </w:tabs>
        <w:ind w:left="0" w:firstLine="1134"/>
        <w:jc w:val="both"/>
        <w:rPr>
          <w:rFonts w:ascii="Times New Roman" w:eastAsia="Times New Roman" w:hAnsi="Times New Roman"/>
          <w:bCs/>
          <w:color w:val="000000" w:themeColor="text1"/>
          <w:sz w:val="24"/>
          <w:szCs w:val="24"/>
          <w:lang w:val="ro-RO" w:eastAsia="ru-RU"/>
        </w:rPr>
      </w:pPr>
      <w:r w:rsidRPr="00CC0095">
        <w:rPr>
          <w:rFonts w:ascii="Times New Roman" w:eastAsia="Times New Roman" w:hAnsi="Times New Roman"/>
          <w:bCs/>
          <w:color w:val="000000" w:themeColor="text1"/>
          <w:sz w:val="24"/>
          <w:szCs w:val="24"/>
          <w:lang w:val="ro-RO" w:eastAsia="ru-RU"/>
        </w:rPr>
        <w:t xml:space="preserve">racorduri </w:t>
      </w:r>
      <w:r w:rsidR="00E81B82" w:rsidRPr="00CC0095">
        <w:rPr>
          <w:rFonts w:ascii="Times New Roman" w:eastAsia="Times New Roman" w:hAnsi="Times New Roman"/>
          <w:bCs/>
          <w:color w:val="000000" w:themeColor="text1"/>
          <w:sz w:val="24"/>
          <w:szCs w:val="24"/>
          <w:lang w:val="ro-RO" w:eastAsia="ru-RU"/>
        </w:rPr>
        <w:t>termice</w:t>
      </w:r>
      <w:r w:rsidR="006E2319" w:rsidRPr="00CC0095">
        <w:rPr>
          <w:rFonts w:ascii="Times New Roman" w:eastAsia="Times New Roman" w:hAnsi="Times New Roman"/>
          <w:bCs/>
          <w:color w:val="000000" w:themeColor="text1"/>
          <w:sz w:val="24"/>
          <w:szCs w:val="24"/>
          <w:lang w:val="ro-RO" w:eastAsia="ru-RU"/>
        </w:rPr>
        <w:t>;</w:t>
      </w:r>
    </w:p>
    <w:p w14:paraId="0D2DCB73" w14:textId="0FAE0E84" w:rsidR="006E2319" w:rsidRPr="00CC0095" w:rsidRDefault="006E2319" w:rsidP="001B591B">
      <w:pPr>
        <w:pStyle w:val="NoSpacing"/>
        <w:numPr>
          <w:ilvl w:val="3"/>
          <w:numId w:val="58"/>
        </w:numPr>
        <w:tabs>
          <w:tab w:val="left" w:pos="1134"/>
          <w:tab w:val="left" w:pos="2127"/>
          <w:tab w:val="left" w:pos="2552"/>
        </w:tabs>
        <w:ind w:hanging="1430"/>
        <w:jc w:val="both"/>
        <w:rPr>
          <w:rFonts w:ascii="Times New Roman" w:eastAsia="Times New Roman" w:hAnsi="Times New Roman"/>
          <w:bCs/>
          <w:color w:val="000000" w:themeColor="text1"/>
          <w:sz w:val="24"/>
          <w:szCs w:val="24"/>
          <w:lang w:val="ro-RO" w:eastAsia="ru-RU"/>
        </w:rPr>
      </w:pPr>
      <w:r w:rsidRPr="00CC0095">
        <w:rPr>
          <w:rFonts w:ascii="Times New Roman" w:eastAsia="Times New Roman" w:hAnsi="Times New Roman"/>
          <w:bCs/>
          <w:color w:val="000000" w:themeColor="text1"/>
          <w:sz w:val="24"/>
          <w:szCs w:val="24"/>
          <w:lang w:val="ro-RO" w:eastAsia="ru-RU"/>
        </w:rPr>
        <w:t>stații de pompare;</w:t>
      </w:r>
    </w:p>
    <w:p w14:paraId="30E2BAFE" w14:textId="5D95E1CD" w:rsidR="006E2319" w:rsidRPr="00CC0095" w:rsidRDefault="000233CC" w:rsidP="001B591B">
      <w:pPr>
        <w:pStyle w:val="NoSpacing"/>
        <w:numPr>
          <w:ilvl w:val="3"/>
          <w:numId w:val="58"/>
        </w:numPr>
        <w:tabs>
          <w:tab w:val="left" w:pos="1134"/>
          <w:tab w:val="left" w:pos="2127"/>
          <w:tab w:val="left" w:pos="2552"/>
        </w:tabs>
        <w:ind w:hanging="1430"/>
        <w:jc w:val="both"/>
        <w:rPr>
          <w:rFonts w:ascii="Times New Roman" w:eastAsia="Times New Roman" w:hAnsi="Times New Roman"/>
          <w:bCs/>
          <w:color w:val="000000" w:themeColor="text1"/>
          <w:sz w:val="24"/>
          <w:szCs w:val="24"/>
          <w:lang w:val="ro-RO" w:eastAsia="ru-RU"/>
        </w:rPr>
      </w:pPr>
      <w:r>
        <w:rPr>
          <w:rFonts w:ascii="Times New Roman" w:eastAsia="Times New Roman" w:hAnsi="Times New Roman"/>
          <w:bCs/>
          <w:color w:val="000000" w:themeColor="text1"/>
          <w:sz w:val="24"/>
          <w:szCs w:val="24"/>
          <w:lang w:val="ro-RO" w:eastAsia="ru-RU"/>
        </w:rPr>
        <w:t>puncte</w:t>
      </w:r>
      <w:r w:rsidR="006E2319" w:rsidRPr="00CC0095">
        <w:rPr>
          <w:rFonts w:ascii="Times New Roman" w:eastAsia="Times New Roman" w:hAnsi="Times New Roman"/>
          <w:bCs/>
          <w:color w:val="000000" w:themeColor="text1"/>
          <w:sz w:val="24"/>
          <w:szCs w:val="24"/>
          <w:lang w:val="ro-RO" w:eastAsia="ru-RU"/>
        </w:rPr>
        <w:t xml:space="preserve"> termice;</w:t>
      </w:r>
    </w:p>
    <w:p w14:paraId="77EE1B39" w14:textId="77A27275" w:rsidR="00F15553" w:rsidRDefault="00F15553" w:rsidP="001B591B">
      <w:pPr>
        <w:pStyle w:val="NoSpacing"/>
        <w:numPr>
          <w:ilvl w:val="3"/>
          <w:numId w:val="58"/>
        </w:numPr>
        <w:tabs>
          <w:tab w:val="left" w:pos="1134"/>
          <w:tab w:val="left" w:pos="2127"/>
          <w:tab w:val="left" w:pos="2552"/>
        </w:tabs>
        <w:ind w:hanging="1430"/>
        <w:jc w:val="both"/>
        <w:rPr>
          <w:rFonts w:ascii="Times New Roman" w:eastAsia="Times New Roman" w:hAnsi="Times New Roman"/>
          <w:bCs/>
          <w:color w:val="000000" w:themeColor="text1"/>
          <w:sz w:val="24"/>
          <w:szCs w:val="24"/>
          <w:lang w:val="ro-RO" w:eastAsia="ru-RU"/>
        </w:rPr>
      </w:pPr>
      <w:r w:rsidRPr="00CA44EB">
        <w:rPr>
          <w:rFonts w:ascii="Times New Roman" w:eastAsia="Times New Roman" w:hAnsi="Times New Roman"/>
          <w:bCs/>
          <w:color w:val="000000" w:themeColor="text1"/>
          <w:sz w:val="24"/>
          <w:szCs w:val="24"/>
          <w:lang w:val="ro-RO" w:eastAsia="ru-RU"/>
        </w:rPr>
        <w:t>clădiri și construcții a</w:t>
      </w:r>
      <w:r>
        <w:rPr>
          <w:rFonts w:ascii="Times New Roman" w:eastAsia="Times New Roman" w:hAnsi="Times New Roman"/>
          <w:bCs/>
          <w:color w:val="000000" w:themeColor="text1"/>
          <w:sz w:val="24"/>
          <w:szCs w:val="24"/>
          <w:lang w:val="ro-RO" w:eastAsia="ru-RU"/>
        </w:rPr>
        <w:t>ferente.</w:t>
      </w:r>
    </w:p>
    <w:p w14:paraId="14B6AC53" w14:textId="42934C80" w:rsidR="006E2319" w:rsidRPr="00CC0095" w:rsidRDefault="00877C2F" w:rsidP="001B591B">
      <w:pPr>
        <w:pStyle w:val="NoSpacing"/>
        <w:numPr>
          <w:ilvl w:val="2"/>
          <w:numId w:val="58"/>
        </w:numPr>
        <w:tabs>
          <w:tab w:val="left" w:pos="1134"/>
        </w:tabs>
        <w:ind w:left="1701" w:hanging="1275"/>
        <w:jc w:val="both"/>
        <w:rPr>
          <w:rFonts w:ascii="Times New Roman" w:eastAsia="Times New Roman" w:hAnsi="Times New Roman"/>
          <w:bCs/>
          <w:color w:val="000000" w:themeColor="text1"/>
          <w:sz w:val="24"/>
          <w:szCs w:val="24"/>
          <w:lang w:val="ro-RO" w:eastAsia="ru-RU"/>
        </w:rPr>
      </w:pPr>
      <w:r w:rsidRPr="00CC0095">
        <w:rPr>
          <w:rFonts w:ascii="Times New Roman" w:eastAsia="Times New Roman" w:hAnsi="Times New Roman"/>
          <w:bCs/>
          <w:color w:val="000000" w:themeColor="text1"/>
          <w:sz w:val="24"/>
          <w:szCs w:val="24"/>
          <w:lang w:val="ro-RO" w:eastAsia="ru-RU"/>
        </w:rPr>
        <w:t xml:space="preserve">Capacități </w:t>
      </w:r>
      <w:r w:rsidR="006E2319" w:rsidRPr="00CC0095">
        <w:rPr>
          <w:rFonts w:ascii="Times New Roman" w:eastAsia="Times New Roman" w:hAnsi="Times New Roman"/>
          <w:bCs/>
          <w:color w:val="000000" w:themeColor="text1"/>
          <w:sz w:val="24"/>
          <w:szCs w:val="24"/>
          <w:lang w:val="ro-RO" w:eastAsia="ru-RU"/>
        </w:rPr>
        <w:t>de producere:</w:t>
      </w:r>
    </w:p>
    <w:p w14:paraId="3E1183EA" w14:textId="0F1911A2" w:rsidR="00925511" w:rsidRPr="00CA44EB" w:rsidRDefault="006A1D47" w:rsidP="001B591B">
      <w:pPr>
        <w:pStyle w:val="NoSpacing"/>
        <w:numPr>
          <w:ilvl w:val="3"/>
          <w:numId w:val="58"/>
        </w:numPr>
        <w:tabs>
          <w:tab w:val="left" w:pos="1843"/>
          <w:tab w:val="left" w:pos="2127"/>
        </w:tabs>
        <w:ind w:hanging="1430"/>
        <w:jc w:val="both"/>
        <w:rPr>
          <w:rFonts w:ascii="Times New Roman" w:eastAsia="Times New Roman" w:hAnsi="Times New Roman"/>
          <w:bCs/>
          <w:color w:val="000000" w:themeColor="text1"/>
          <w:sz w:val="24"/>
          <w:szCs w:val="24"/>
          <w:lang w:val="ro-RO" w:eastAsia="ru-RU"/>
        </w:rPr>
      </w:pPr>
      <w:r w:rsidRPr="00CC0095">
        <w:rPr>
          <w:rFonts w:ascii="Times New Roman" w:eastAsia="Times New Roman" w:hAnsi="Times New Roman"/>
          <w:bCs/>
          <w:color w:val="000000" w:themeColor="text1"/>
          <w:sz w:val="24"/>
          <w:szCs w:val="24"/>
          <w:lang w:val="ro-RO" w:eastAsia="ru-RU"/>
        </w:rPr>
        <w:t>m</w:t>
      </w:r>
      <w:r w:rsidR="006E2319" w:rsidRPr="00CC0095">
        <w:rPr>
          <w:rFonts w:ascii="Times New Roman" w:eastAsia="Times New Roman" w:hAnsi="Times New Roman"/>
          <w:bCs/>
          <w:color w:val="000000" w:themeColor="text1"/>
          <w:sz w:val="24"/>
          <w:szCs w:val="24"/>
          <w:lang w:val="ro-RO" w:eastAsia="ru-RU"/>
        </w:rPr>
        <w:t>odernizarea/</w:t>
      </w:r>
      <w:r w:rsidR="00925511">
        <w:rPr>
          <w:rFonts w:ascii="Times New Roman" w:eastAsia="Times New Roman" w:hAnsi="Times New Roman"/>
          <w:bCs/>
          <w:color w:val="000000" w:themeColor="text1"/>
          <w:sz w:val="24"/>
          <w:szCs w:val="24"/>
          <w:lang w:val="ro-RO" w:eastAsia="ru-RU"/>
        </w:rPr>
        <w:t>reabilitarea</w:t>
      </w:r>
      <w:r w:rsidR="006E2319" w:rsidRPr="00CC0095">
        <w:rPr>
          <w:rFonts w:ascii="Times New Roman" w:eastAsia="Times New Roman" w:hAnsi="Times New Roman"/>
          <w:bCs/>
          <w:color w:val="000000" w:themeColor="text1"/>
          <w:sz w:val="24"/>
          <w:szCs w:val="24"/>
          <w:lang w:val="ro-RO" w:eastAsia="ru-RU"/>
        </w:rPr>
        <w:t xml:space="preserve"> </w:t>
      </w:r>
      <w:r w:rsidR="00925511" w:rsidRPr="00CA44EB">
        <w:rPr>
          <w:rFonts w:ascii="Times New Roman" w:eastAsia="Times New Roman" w:hAnsi="Times New Roman"/>
          <w:bCs/>
          <w:color w:val="000000" w:themeColor="text1"/>
          <w:sz w:val="24"/>
          <w:szCs w:val="24"/>
          <w:lang w:val="ro-RO" w:eastAsia="ru-RU"/>
        </w:rPr>
        <w:t>centrale</w:t>
      </w:r>
      <w:r w:rsidR="00925511">
        <w:rPr>
          <w:rFonts w:ascii="Times New Roman" w:eastAsia="Times New Roman" w:hAnsi="Times New Roman"/>
          <w:bCs/>
          <w:color w:val="000000" w:themeColor="text1"/>
          <w:sz w:val="24"/>
          <w:szCs w:val="24"/>
          <w:lang w:val="ro-RO" w:eastAsia="ru-RU"/>
        </w:rPr>
        <w:t>lor</w:t>
      </w:r>
      <w:r w:rsidR="00925511" w:rsidRPr="00CA44EB">
        <w:rPr>
          <w:rFonts w:ascii="Times New Roman" w:eastAsia="Times New Roman" w:hAnsi="Times New Roman"/>
          <w:bCs/>
          <w:color w:val="000000" w:themeColor="text1"/>
          <w:sz w:val="24"/>
          <w:szCs w:val="24"/>
          <w:lang w:val="ro-RO" w:eastAsia="ru-RU"/>
        </w:rPr>
        <w:t xml:space="preserve"> de cogenerare de înaltă eficiență;</w:t>
      </w:r>
    </w:p>
    <w:p w14:paraId="3EFDAD57" w14:textId="2529B165" w:rsidR="006E2319" w:rsidRPr="00CC0095" w:rsidRDefault="00925511" w:rsidP="001B591B">
      <w:pPr>
        <w:pStyle w:val="NoSpacing"/>
        <w:numPr>
          <w:ilvl w:val="3"/>
          <w:numId w:val="58"/>
        </w:numPr>
        <w:tabs>
          <w:tab w:val="left" w:pos="1701"/>
          <w:tab w:val="left" w:pos="2127"/>
          <w:tab w:val="left" w:pos="2268"/>
          <w:tab w:val="left" w:pos="2410"/>
        </w:tabs>
        <w:ind w:left="2127" w:hanging="993"/>
        <w:jc w:val="both"/>
        <w:rPr>
          <w:rFonts w:ascii="Times New Roman" w:eastAsia="Times New Roman" w:hAnsi="Times New Roman"/>
          <w:bCs/>
          <w:color w:val="000000" w:themeColor="text1"/>
          <w:sz w:val="24"/>
          <w:szCs w:val="24"/>
          <w:lang w:val="ro-RO" w:eastAsia="ru-RU"/>
        </w:rPr>
      </w:pPr>
      <w:r w:rsidRPr="00CC0095">
        <w:rPr>
          <w:rFonts w:ascii="Times New Roman" w:eastAsia="Times New Roman" w:hAnsi="Times New Roman"/>
          <w:bCs/>
          <w:color w:val="000000" w:themeColor="text1"/>
          <w:sz w:val="24"/>
          <w:szCs w:val="24"/>
          <w:lang w:val="ro-RO" w:eastAsia="ru-RU"/>
        </w:rPr>
        <w:t>modernizarea/</w:t>
      </w:r>
      <w:r>
        <w:rPr>
          <w:rFonts w:ascii="Times New Roman" w:eastAsia="Times New Roman" w:hAnsi="Times New Roman"/>
          <w:bCs/>
          <w:color w:val="000000" w:themeColor="text1"/>
          <w:sz w:val="24"/>
          <w:szCs w:val="24"/>
          <w:lang w:val="ro-RO" w:eastAsia="ru-RU"/>
        </w:rPr>
        <w:t>reabilitarea</w:t>
      </w:r>
      <w:r w:rsidRPr="00CC0095">
        <w:rPr>
          <w:rFonts w:ascii="Times New Roman" w:eastAsia="Times New Roman" w:hAnsi="Times New Roman"/>
          <w:bCs/>
          <w:color w:val="000000" w:themeColor="text1"/>
          <w:sz w:val="24"/>
          <w:szCs w:val="24"/>
          <w:lang w:val="ro-RO" w:eastAsia="ru-RU"/>
        </w:rPr>
        <w:t xml:space="preserve"> </w:t>
      </w:r>
      <w:r w:rsidRPr="00CA44EB">
        <w:rPr>
          <w:rFonts w:ascii="Times New Roman" w:eastAsia="Times New Roman" w:hAnsi="Times New Roman"/>
          <w:bCs/>
          <w:color w:val="000000" w:themeColor="text1"/>
          <w:sz w:val="24"/>
          <w:szCs w:val="24"/>
          <w:lang w:val="ro-RO" w:eastAsia="ru-RU"/>
        </w:rPr>
        <w:t xml:space="preserve">centrale termice </w:t>
      </w:r>
      <w:r w:rsidRPr="00494055">
        <w:rPr>
          <w:rFonts w:ascii="Times New Roman" w:eastAsia="Times New Roman" w:hAnsi="Times New Roman"/>
          <w:bCs/>
          <w:color w:val="000000" w:themeColor="text1"/>
          <w:sz w:val="24"/>
          <w:szCs w:val="24"/>
          <w:lang w:val="ro-RO" w:eastAsia="ru-RU"/>
        </w:rPr>
        <w:t>de producere a energiei termice din surse regenerabile</w:t>
      </w:r>
      <w:r w:rsidR="006E2319" w:rsidRPr="00CC0095">
        <w:rPr>
          <w:rFonts w:ascii="Times New Roman" w:eastAsia="Times New Roman" w:hAnsi="Times New Roman"/>
          <w:bCs/>
          <w:color w:val="000000" w:themeColor="text1"/>
          <w:sz w:val="24"/>
          <w:szCs w:val="24"/>
          <w:lang w:val="ro-RO" w:eastAsia="ru-RU"/>
        </w:rPr>
        <w:t>;</w:t>
      </w:r>
    </w:p>
    <w:p w14:paraId="2BDD3655" w14:textId="0354D9F6" w:rsidR="00985C07" w:rsidRPr="00CC0095" w:rsidRDefault="00985C07" w:rsidP="001B591B">
      <w:pPr>
        <w:pStyle w:val="NoSpacing"/>
        <w:numPr>
          <w:ilvl w:val="3"/>
          <w:numId w:val="58"/>
        </w:numPr>
        <w:tabs>
          <w:tab w:val="left" w:pos="1701"/>
          <w:tab w:val="left" w:pos="2127"/>
        </w:tabs>
        <w:ind w:left="2127" w:hanging="993"/>
        <w:jc w:val="both"/>
        <w:rPr>
          <w:rFonts w:ascii="Times New Roman" w:eastAsia="Times New Roman" w:hAnsi="Times New Roman"/>
          <w:bCs/>
          <w:color w:val="000000" w:themeColor="text1"/>
          <w:sz w:val="24"/>
          <w:szCs w:val="24"/>
          <w:lang w:val="ro-RO" w:eastAsia="ru-RU"/>
        </w:rPr>
      </w:pPr>
      <w:r w:rsidRPr="00CC0095">
        <w:rPr>
          <w:rFonts w:ascii="Times New Roman" w:eastAsia="Times New Roman" w:hAnsi="Times New Roman"/>
          <w:bCs/>
          <w:color w:val="000000" w:themeColor="text1"/>
          <w:sz w:val="24"/>
          <w:szCs w:val="24"/>
          <w:lang w:val="ro-RO" w:eastAsia="ru-RU"/>
        </w:rPr>
        <w:t>modernizarea/</w:t>
      </w:r>
      <w:r>
        <w:rPr>
          <w:rFonts w:ascii="Times New Roman" w:eastAsia="Times New Roman" w:hAnsi="Times New Roman"/>
          <w:bCs/>
          <w:color w:val="000000" w:themeColor="text1"/>
          <w:sz w:val="24"/>
          <w:szCs w:val="24"/>
          <w:lang w:val="ro-RO" w:eastAsia="ru-RU"/>
        </w:rPr>
        <w:t>reabilitarea</w:t>
      </w:r>
      <w:r w:rsidRPr="00CC0095">
        <w:rPr>
          <w:rFonts w:ascii="Times New Roman" w:eastAsia="Times New Roman" w:hAnsi="Times New Roman"/>
          <w:bCs/>
          <w:color w:val="000000" w:themeColor="text1"/>
          <w:sz w:val="24"/>
          <w:szCs w:val="24"/>
          <w:lang w:val="ro-RO" w:eastAsia="ru-RU"/>
        </w:rPr>
        <w:t xml:space="preserve"> </w:t>
      </w:r>
      <w:r>
        <w:rPr>
          <w:rFonts w:ascii="Times New Roman" w:eastAsia="Times New Roman" w:hAnsi="Times New Roman"/>
          <w:bCs/>
          <w:color w:val="000000" w:themeColor="text1"/>
          <w:sz w:val="24"/>
          <w:szCs w:val="24"/>
          <w:lang w:val="ro-RO" w:eastAsia="ru-RU"/>
        </w:rPr>
        <w:t xml:space="preserve">instalațiilor </w:t>
      </w:r>
      <w:r w:rsidRPr="00CA44EB">
        <w:rPr>
          <w:rFonts w:ascii="Times New Roman" w:eastAsia="Times New Roman" w:hAnsi="Times New Roman"/>
          <w:bCs/>
          <w:color w:val="000000" w:themeColor="text1"/>
          <w:sz w:val="24"/>
          <w:szCs w:val="24"/>
          <w:lang w:val="ro-RO" w:eastAsia="ru-RU"/>
        </w:rPr>
        <w:t>de captare și valorificare a căldurii reziduale</w:t>
      </w:r>
      <w:r>
        <w:rPr>
          <w:rFonts w:ascii="Times New Roman" w:eastAsia="Times New Roman" w:hAnsi="Times New Roman"/>
          <w:bCs/>
          <w:color w:val="000000" w:themeColor="text1"/>
          <w:sz w:val="24"/>
          <w:szCs w:val="24"/>
          <w:lang w:val="ro-RO" w:eastAsia="ru-RU"/>
        </w:rPr>
        <w:t>;</w:t>
      </w:r>
    </w:p>
    <w:p w14:paraId="176C885A" w14:textId="03E9B3E0" w:rsidR="00FB08E2" w:rsidRPr="00ED2528" w:rsidRDefault="00985C07" w:rsidP="001B591B">
      <w:pPr>
        <w:pStyle w:val="NoSpacing"/>
        <w:numPr>
          <w:ilvl w:val="3"/>
          <w:numId w:val="58"/>
        </w:numPr>
        <w:tabs>
          <w:tab w:val="left" w:pos="1701"/>
          <w:tab w:val="left" w:pos="2127"/>
        </w:tabs>
        <w:ind w:left="0" w:firstLine="1134"/>
        <w:jc w:val="both"/>
        <w:rPr>
          <w:rFonts w:ascii="Times New Roman" w:eastAsia="Times New Roman" w:hAnsi="Times New Roman"/>
          <w:bCs/>
          <w:color w:val="000000" w:themeColor="text1"/>
          <w:sz w:val="24"/>
          <w:szCs w:val="24"/>
          <w:lang w:val="ro-RO" w:eastAsia="ru-RU"/>
        </w:rPr>
      </w:pPr>
      <w:r w:rsidRPr="00CC0095">
        <w:rPr>
          <w:rFonts w:ascii="Times New Roman" w:eastAsia="Times New Roman" w:hAnsi="Times New Roman"/>
          <w:bCs/>
          <w:color w:val="000000" w:themeColor="text1"/>
          <w:sz w:val="24"/>
          <w:szCs w:val="24"/>
          <w:lang w:val="ro-RO" w:eastAsia="ru-RU"/>
        </w:rPr>
        <w:t>modernizarea/</w:t>
      </w:r>
      <w:r>
        <w:rPr>
          <w:rFonts w:ascii="Times New Roman" w:eastAsia="Times New Roman" w:hAnsi="Times New Roman"/>
          <w:bCs/>
          <w:color w:val="000000" w:themeColor="text1"/>
          <w:sz w:val="24"/>
          <w:szCs w:val="24"/>
          <w:lang w:val="ro-RO" w:eastAsia="ru-RU"/>
        </w:rPr>
        <w:t>reabilitarea</w:t>
      </w:r>
      <w:r w:rsidRPr="00CC0095" w:rsidDel="00C147A9">
        <w:rPr>
          <w:rFonts w:ascii="Times New Roman" w:eastAsia="Times New Roman" w:hAnsi="Times New Roman"/>
          <w:bCs/>
          <w:color w:val="000000" w:themeColor="text1"/>
          <w:sz w:val="24"/>
          <w:szCs w:val="24"/>
          <w:lang w:val="ro-RO" w:eastAsia="ru-RU"/>
        </w:rPr>
        <w:t xml:space="preserve"> </w:t>
      </w:r>
      <w:r w:rsidRPr="00CC0095">
        <w:rPr>
          <w:rFonts w:ascii="Times New Roman" w:eastAsia="Times New Roman" w:hAnsi="Times New Roman"/>
          <w:bCs/>
          <w:color w:val="000000" w:themeColor="text1"/>
          <w:sz w:val="24"/>
          <w:szCs w:val="24"/>
          <w:lang w:val="ro-RO" w:eastAsia="ru-RU"/>
        </w:rPr>
        <w:t xml:space="preserve">instalații de incinerare și </w:t>
      </w:r>
      <w:proofErr w:type="spellStart"/>
      <w:r w:rsidRPr="00CC0095">
        <w:rPr>
          <w:rFonts w:ascii="Times New Roman" w:eastAsia="Times New Roman" w:hAnsi="Times New Roman"/>
          <w:bCs/>
          <w:color w:val="000000" w:themeColor="text1"/>
          <w:sz w:val="24"/>
          <w:szCs w:val="24"/>
          <w:lang w:val="ro-RO" w:eastAsia="ru-RU"/>
        </w:rPr>
        <w:t>coincinerare</w:t>
      </w:r>
      <w:proofErr w:type="spellEnd"/>
      <w:r>
        <w:rPr>
          <w:rFonts w:ascii="Times New Roman" w:eastAsia="Times New Roman" w:hAnsi="Times New Roman"/>
          <w:bCs/>
          <w:color w:val="000000" w:themeColor="text1"/>
          <w:sz w:val="24"/>
          <w:szCs w:val="24"/>
          <w:lang w:val="ro-RO" w:eastAsia="ru-RU"/>
        </w:rPr>
        <w:t>;</w:t>
      </w:r>
    </w:p>
    <w:p w14:paraId="269856F3" w14:textId="4FA091B6" w:rsidR="00F15553" w:rsidRPr="00F15553" w:rsidRDefault="00ED2528" w:rsidP="009A779A">
      <w:pPr>
        <w:pStyle w:val="NoSpacing"/>
        <w:numPr>
          <w:ilvl w:val="3"/>
          <w:numId w:val="58"/>
        </w:numPr>
        <w:tabs>
          <w:tab w:val="left" w:pos="1134"/>
          <w:tab w:val="left" w:pos="2127"/>
        </w:tabs>
        <w:ind w:left="2410" w:hanging="1276"/>
        <w:jc w:val="both"/>
        <w:rPr>
          <w:rFonts w:ascii="Times New Roman" w:eastAsia="Times New Roman" w:hAnsi="Times New Roman"/>
          <w:bCs/>
          <w:color w:val="000000" w:themeColor="text1"/>
          <w:sz w:val="24"/>
          <w:szCs w:val="24"/>
          <w:lang w:val="ro-RO" w:eastAsia="ru-RU"/>
        </w:rPr>
      </w:pPr>
      <w:r w:rsidRPr="00CC0095">
        <w:rPr>
          <w:rFonts w:ascii="Times New Roman" w:eastAsia="Times New Roman" w:hAnsi="Times New Roman"/>
          <w:bCs/>
          <w:color w:val="000000" w:themeColor="text1"/>
          <w:sz w:val="24"/>
          <w:szCs w:val="24"/>
          <w:lang w:val="ro-RO" w:eastAsia="ru-RU"/>
        </w:rPr>
        <w:t>modernizarea/</w:t>
      </w:r>
      <w:r>
        <w:rPr>
          <w:rFonts w:ascii="Times New Roman" w:eastAsia="Times New Roman" w:hAnsi="Times New Roman"/>
          <w:bCs/>
          <w:color w:val="000000" w:themeColor="text1"/>
          <w:sz w:val="24"/>
          <w:szCs w:val="24"/>
          <w:lang w:val="ro-RO" w:eastAsia="ru-RU"/>
        </w:rPr>
        <w:t>reabilitarea</w:t>
      </w:r>
      <w:r w:rsidRPr="00CC0095" w:rsidDel="00C147A9">
        <w:rPr>
          <w:rFonts w:ascii="Times New Roman" w:eastAsia="Times New Roman" w:hAnsi="Times New Roman"/>
          <w:bCs/>
          <w:color w:val="000000" w:themeColor="text1"/>
          <w:sz w:val="24"/>
          <w:szCs w:val="24"/>
          <w:lang w:val="ro-RO" w:eastAsia="ru-RU"/>
        </w:rPr>
        <w:t xml:space="preserve"> </w:t>
      </w:r>
      <w:r w:rsidR="00F15553" w:rsidRPr="00CA44EB">
        <w:rPr>
          <w:rFonts w:ascii="Times New Roman" w:eastAsia="Times New Roman" w:hAnsi="Times New Roman"/>
          <w:bCs/>
          <w:color w:val="000000" w:themeColor="text1"/>
          <w:sz w:val="24"/>
          <w:szCs w:val="24"/>
          <w:lang w:val="ro-RO" w:eastAsia="ru-RU"/>
        </w:rPr>
        <w:t>clădiri</w:t>
      </w:r>
      <w:r>
        <w:rPr>
          <w:rFonts w:ascii="Times New Roman" w:eastAsia="Times New Roman" w:hAnsi="Times New Roman"/>
          <w:bCs/>
          <w:color w:val="000000" w:themeColor="text1"/>
          <w:sz w:val="24"/>
          <w:szCs w:val="24"/>
          <w:lang w:val="ro-RO" w:eastAsia="ru-RU"/>
        </w:rPr>
        <w:t>lor</w:t>
      </w:r>
      <w:r w:rsidR="00F15553" w:rsidRPr="00CA44EB">
        <w:rPr>
          <w:rFonts w:ascii="Times New Roman" w:eastAsia="Times New Roman" w:hAnsi="Times New Roman"/>
          <w:bCs/>
          <w:color w:val="000000" w:themeColor="text1"/>
          <w:sz w:val="24"/>
          <w:szCs w:val="24"/>
          <w:lang w:val="ro-RO" w:eastAsia="ru-RU"/>
        </w:rPr>
        <w:t xml:space="preserve"> și construcții</w:t>
      </w:r>
      <w:r>
        <w:rPr>
          <w:rFonts w:ascii="Times New Roman" w:eastAsia="Times New Roman" w:hAnsi="Times New Roman"/>
          <w:bCs/>
          <w:color w:val="000000" w:themeColor="text1"/>
          <w:sz w:val="24"/>
          <w:szCs w:val="24"/>
          <w:lang w:val="ro-RO" w:eastAsia="ru-RU"/>
        </w:rPr>
        <w:t>lor</w:t>
      </w:r>
      <w:r w:rsidR="00F15553" w:rsidRPr="00CA44EB">
        <w:rPr>
          <w:rFonts w:ascii="Times New Roman" w:eastAsia="Times New Roman" w:hAnsi="Times New Roman"/>
          <w:bCs/>
          <w:color w:val="000000" w:themeColor="text1"/>
          <w:sz w:val="24"/>
          <w:szCs w:val="24"/>
          <w:lang w:val="ro-RO" w:eastAsia="ru-RU"/>
        </w:rPr>
        <w:t xml:space="preserve"> a</w:t>
      </w:r>
      <w:r w:rsidR="00F15553">
        <w:rPr>
          <w:rFonts w:ascii="Times New Roman" w:eastAsia="Times New Roman" w:hAnsi="Times New Roman"/>
          <w:bCs/>
          <w:color w:val="000000" w:themeColor="text1"/>
          <w:sz w:val="24"/>
          <w:szCs w:val="24"/>
          <w:lang w:val="ro-RO" w:eastAsia="ru-RU"/>
        </w:rPr>
        <w:t>ferente.</w:t>
      </w:r>
    </w:p>
    <w:p w14:paraId="5E2A4A2D" w14:textId="540219E5" w:rsidR="00FB08E2" w:rsidRPr="00CC0095" w:rsidRDefault="00FB08E2" w:rsidP="001B591B">
      <w:pPr>
        <w:pStyle w:val="NoSpacing"/>
        <w:numPr>
          <w:ilvl w:val="2"/>
          <w:numId w:val="58"/>
        </w:numPr>
        <w:tabs>
          <w:tab w:val="left" w:pos="1134"/>
          <w:tab w:val="left" w:pos="1701"/>
        </w:tabs>
        <w:ind w:left="1418" w:hanging="992"/>
        <w:jc w:val="both"/>
        <w:rPr>
          <w:rFonts w:ascii="Times New Roman" w:eastAsia="Times New Roman" w:hAnsi="Times New Roman"/>
          <w:bCs/>
          <w:color w:val="000000" w:themeColor="text1"/>
          <w:sz w:val="24"/>
          <w:szCs w:val="24"/>
          <w:lang w:val="ro-RO" w:eastAsia="ru-RU"/>
        </w:rPr>
      </w:pPr>
      <w:r w:rsidRPr="00CC0095">
        <w:rPr>
          <w:rFonts w:ascii="Times New Roman" w:eastAsia="Times New Roman" w:hAnsi="Times New Roman"/>
          <w:bCs/>
          <w:color w:val="000000" w:themeColor="text1"/>
          <w:sz w:val="24"/>
          <w:szCs w:val="24"/>
          <w:lang w:val="ro-RO" w:eastAsia="ru-RU"/>
        </w:rPr>
        <w:t>Instalații (tehnologii) de stocare a energiei termice.</w:t>
      </w:r>
    </w:p>
    <w:p w14:paraId="138BFFA2" w14:textId="1B5DCFF8" w:rsidR="00E81B82" w:rsidRDefault="00E81B82" w:rsidP="001B591B">
      <w:pPr>
        <w:pStyle w:val="NoSpacing"/>
        <w:numPr>
          <w:ilvl w:val="2"/>
          <w:numId w:val="58"/>
        </w:numPr>
        <w:tabs>
          <w:tab w:val="left" w:pos="1134"/>
          <w:tab w:val="left" w:pos="1701"/>
        </w:tabs>
        <w:ind w:left="1418" w:hanging="992"/>
        <w:jc w:val="both"/>
        <w:rPr>
          <w:rFonts w:ascii="Times New Roman" w:eastAsia="Times New Roman" w:hAnsi="Times New Roman"/>
          <w:bCs/>
          <w:color w:val="000000" w:themeColor="text1"/>
          <w:sz w:val="24"/>
          <w:szCs w:val="24"/>
          <w:lang w:val="ro-RO" w:eastAsia="ru-RU"/>
        </w:rPr>
      </w:pPr>
      <w:r w:rsidRPr="00CC0095">
        <w:rPr>
          <w:rFonts w:ascii="Times New Roman" w:eastAsia="Times New Roman" w:hAnsi="Times New Roman"/>
          <w:bCs/>
          <w:color w:val="000000" w:themeColor="text1"/>
          <w:sz w:val="24"/>
          <w:szCs w:val="24"/>
          <w:lang w:val="ro-RO" w:eastAsia="ru-RU"/>
        </w:rPr>
        <w:t>Echipamente de măsurare</w:t>
      </w:r>
      <w:r w:rsidR="00FB08E2" w:rsidRPr="0045641A">
        <w:rPr>
          <w:rFonts w:ascii="Times New Roman" w:eastAsia="Times New Roman" w:hAnsi="Times New Roman"/>
          <w:bCs/>
          <w:color w:val="000000" w:themeColor="text1"/>
          <w:sz w:val="24"/>
          <w:szCs w:val="24"/>
          <w:lang w:val="ro-RO" w:eastAsia="ru-RU"/>
        </w:rPr>
        <w:t>, sisteme de monitorizare și control</w:t>
      </w:r>
      <w:r w:rsidR="00410448" w:rsidRPr="00CA44EB">
        <w:rPr>
          <w:rFonts w:ascii="Times New Roman" w:eastAsia="Times New Roman" w:hAnsi="Times New Roman"/>
          <w:bCs/>
          <w:color w:val="000000" w:themeColor="text1"/>
          <w:sz w:val="24"/>
          <w:szCs w:val="24"/>
          <w:lang w:val="ro-RO" w:eastAsia="ru-RU"/>
        </w:rPr>
        <w:t>.</w:t>
      </w:r>
    </w:p>
    <w:p w14:paraId="79002279" w14:textId="77777777" w:rsidR="00ED2528" w:rsidRPr="00CA44EB" w:rsidRDefault="00ED2528" w:rsidP="00ED2528">
      <w:pPr>
        <w:pStyle w:val="NoSpacing"/>
        <w:tabs>
          <w:tab w:val="left" w:pos="1134"/>
          <w:tab w:val="left" w:pos="1701"/>
        </w:tabs>
        <w:ind w:left="1418"/>
        <w:jc w:val="both"/>
        <w:rPr>
          <w:rFonts w:ascii="Times New Roman" w:eastAsia="Times New Roman" w:hAnsi="Times New Roman"/>
          <w:bCs/>
          <w:color w:val="000000" w:themeColor="text1"/>
          <w:sz w:val="24"/>
          <w:szCs w:val="24"/>
          <w:lang w:val="ro-RO" w:eastAsia="ru-RU"/>
        </w:rPr>
      </w:pPr>
    </w:p>
    <w:p w14:paraId="729D45AE" w14:textId="5CD0A17C" w:rsidR="006E2319" w:rsidRPr="00CA44EB" w:rsidRDefault="006E2319" w:rsidP="00CA44EB">
      <w:pPr>
        <w:pStyle w:val="NoSpacing"/>
        <w:numPr>
          <w:ilvl w:val="0"/>
          <w:numId w:val="26"/>
        </w:numPr>
        <w:tabs>
          <w:tab w:val="left" w:pos="851"/>
        </w:tabs>
        <w:ind w:left="0" w:firstLine="426"/>
        <w:jc w:val="both"/>
        <w:rPr>
          <w:rFonts w:ascii="Times New Roman" w:eastAsia="Times New Roman" w:hAnsi="Times New Roman"/>
          <w:color w:val="000000" w:themeColor="text1"/>
          <w:sz w:val="24"/>
          <w:szCs w:val="24"/>
          <w:lang w:val="ro-RO" w:eastAsia="ru-RU"/>
        </w:rPr>
      </w:pPr>
      <w:r w:rsidRPr="00CA44EB">
        <w:rPr>
          <w:rFonts w:ascii="Times New Roman" w:eastAsia="Times New Roman" w:hAnsi="Times New Roman"/>
          <w:color w:val="000000" w:themeColor="text1"/>
          <w:sz w:val="24"/>
          <w:szCs w:val="24"/>
          <w:lang w:val="ro-RO" w:eastAsia="ru-RU"/>
        </w:rPr>
        <w:t>Titularul de licență, este obligat să prezinte, la solicitarea AAPL</w:t>
      </w:r>
      <w:r w:rsidR="003A786C" w:rsidRPr="00CA44EB">
        <w:rPr>
          <w:rFonts w:ascii="Times New Roman" w:eastAsia="Times New Roman" w:hAnsi="Times New Roman"/>
          <w:color w:val="000000" w:themeColor="text1"/>
          <w:sz w:val="24"/>
          <w:szCs w:val="24"/>
          <w:lang w:val="ro-RO" w:eastAsia="ru-RU"/>
        </w:rPr>
        <w:t xml:space="preserve"> din localitatea în care activează</w:t>
      </w:r>
      <w:r w:rsidRPr="00CA44EB">
        <w:rPr>
          <w:rFonts w:ascii="Times New Roman" w:eastAsia="Times New Roman" w:hAnsi="Times New Roman"/>
          <w:color w:val="000000" w:themeColor="text1"/>
          <w:sz w:val="24"/>
          <w:szCs w:val="24"/>
          <w:lang w:val="ro-RO" w:eastAsia="ru-RU"/>
        </w:rPr>
        <w:t xml:space="preserve">, </w:t>
      </w:r>
      <w:r w:rsidR="003A786C" w:rsidRPr="00CA44EB">
        <w:rPr>
          <w:rFonts w:ascii="Times New Roman" w:eastAsia="Times New Roman" w:hAnsi="Times New Roman"/>
          <w:color w:val="000000" w:themeColor="text1"/>
          <w:sz w:val="24"/>
          <w:szCs w:val="24"/>
          <w:lang w:val="ro-RO" w:eastAsia="ru-RU"/>
        </w:rPr>
        <w:t xml:space="preserve">un </w:t>
      </w:r>
      <w:r w:rsidRPr="00CA44EB">
        <w:rPr>
          <w:rFonts w:ascii="Times New Roman" w:eastAsia="Times New Roman" w:hAnsi="Times New Roman"/>
          <w:color w:val="000000" w:themeColor="text1"/>
          <w:sz w:val="24"/>
          <w:szCs w:val="24"/>
          <w:lang w:val="ro-RO" w:eastAsia="ru-RU"/>
        </w:rPr>
        <w:t xml:space="preserve">aviz la proiectul planului urbanistic sau la proiectul planului de amenajare a teritoriului respectiv (localitate, cartier, </w:t>
      </w:r>
      <w:r w:rsidR="005A1B13">
        <w:rPr>
          <w:rFonts w:ascii="Times New Roman" w:eastAsia="Times New Roman" w:hAnsi="Times New Roman"/>
          <w:color w:val="000000" w:themeColor="text1"/>
          <w:sz w:val="24"/>
          <w:szCs w:val="24"/>
          <w:lang w:val="ro-RO" w:eastAsia="ru-RU"/>
        </w:rPr>
        <w:t>sector,</w:t>
      </w:r>
      <w:r w:rsidRPr="00CA44EB">
        <w:rPr>
          <w:rFonts w:ascii="Times New Roman" w:eastAsia="Times New Roman" w:hAnsi="Times New Roman"/>
          <w:color w:val="000000" w:themeColor="text1"/>
          <w:sz w:val="24"/>
          <w:szCs w:val="24"/>
          <w:lang w:val="ro-RO" w:eastAsia="ru-RU"/>
        </w:rPr>
        <w:t xml:space="preserve"> zonă industrială), în conformitate cu Codul urbanismului și construcțiilor nr. 434</w:t>
      </w:r>
      <w:r w:rsidR="0038276F" w:rsidRPr="00CA44EB">
        <w:rPr>
          <w:rFonts w:ascii="Times New Roman" w:eastAsia="Times New Roman" w:hAnsi="Times New Roman"/>
          <w:color w:val="000000" w:themeColor="text1"/>
          <w:sz w:val="24"/>
          <w:szCs w:val="24"/>
          <w:lang w:val="ro-RO" w:eastAsia="ru-RU"/>
        </w:rPr>
        <w:t xml:space="preserve"> din 28.12.</w:t>
      </w:r>
      <w:r w:rsidRPr="00CA44EB">
        <w:rPr>
          <w:rFonts w:ascii="Times New Roman" w:eastAsia="Times New Roman" w:hAnsi="Times New Roman"/>
          <w:color w:val="000000" w:themeColor="text1"/>
          <w:sz w:val="24"/>
          <w:szCs w:val="24"/>
          <w:lang w:val="ro-RO" w:eastAsia="ru-RU"/>
        </w:rPr>
        <w:t>2023.</w:t>
      </w:r>
    </w:p>
    <w:p w14:paraId="1AFEC22A" w14:textId="694DC50A" w:rsidR="006E2319" w:rsidRPr="00CA44EB" w:rsidRDefault="006E2319" w:rsidP="00CA44EB">
      <w:pPr>
        <w:pStyle w:val="NoSpacing"/>
        <w:numPr>
          <w:ilvl w:val="0"/>
          <w:numId w:val="26"/>
        </w:numPr>
        <w:tabs>
          <w:tab w:val="left" w:pos="851"/>
        </w:tabs>
        <w:ind w:left="0" w:firstLine="426"/>
        <w:jc w:val="both"/>
        <w:rPr>
          <w:rFonts w:ascii="Times New Roman" w:eastAsia="Times New Roman" w:hAnsi="Times New Roman"/>
          <w:color w:val="000000" w:themeColor="text1"/>
          <w:sz w:val="24"/>
          <w:szCs w:val="24"/>
          <w:lang w:val="ro-RO" w:eastAsia="ru-RU"/>
        </w:rPr>
      </w:pPr>
      <w:r w:rsidRPr="00CA44EB">
        <w:rPr>
          <w:rFonts w:ascii="Times New Roman" w:eastAsia="Times New Roman" w:hAnsi="Times New Roman"/>
          <w:color w:val="000000" w:themeColor="text1"/>
          <w:sz w:val="24"/>
          <w:szCs w:val="24"/>
          <w:lang w:val="ro-RO" w:eastAsia="ru-RU"/>
        </w:rPr>
        <w:t>Proiectele de dezvoltare</w:t>
      </w:r>
      <w:r w:rsidR="00EC7265" w:rsidRPr="00CA44EB">
        <w:rPr>
          <w:rFonts w:ascii="Times New Roman" w:eastAsia="Times New Roman" w:hAnsi="Times New Roman"/>
          <w:color w:val="000000" w:themeColor="text1"/>
          <w:sz w:val="24"/>
          <w:szCs w:val="24"/>
          <w:lang w:val="ro-RO" w:eastAsia="ru-RU"/>
        </w:rPr>
        <w:t xml:space="preserve"> </w:t>
      </w:r>
      <w:r w:rsidR="00EC7265" w:rsidRPr="00CA44EB">
        <w:rPr>
          <w:rFonts w:ascii="Times New Roman" w:eastAsia="Times New Roman" w:hAnsi="Times New Roman"/>
          <w:bCs/>
          <w:color w:val="000000" w:themeColor="text1"/>
          <w:sz w:val="24"/>
          <w:szCs w:val="24"/>
          <w:lang w:val="ro-RO" w:eastAsia="ru-RU"/>
        </w:rPr>
        <w:t xml:space="preserve">a rețelelor termice și capacităților de producere </w:t>
      </w:r>
      <w:r w:rsidRPr="00CA44EB">
        <w:rPr>
          <w:rFonts w:ascii="Times New Roman" w:eastAsia="Times New Roman" w:hAnsi="Times New Roman"/>
          <w:color w:val="000000" w:themeColor="text1"/>
          <w:sz w:val="24"/>
          <w:szCs w:val="24"/>
          <w:lang w:val="ro-RO" w:eastAsia="ru-RU"/>
        </w:rPr>
        <w:t>noi (</w:t>
      </w:r>
      <w:r w:rsidRPr="00CA44EB">
        <w:rPr>
          <w:rFonts w:ascii="Times New Roman" w:eastAsia="Times New Roman" w:hAnsi="Times New Roman"/>
          <w:i/>
          <w:color w:val="000000" w:themeColor="text1"/>
          <w:sz w:val="24"/>
          <w:szCs w:val="24"/>
          <w:lang w:val="ro-RO" w:eastAsia="ru-RU"/>
        </w:rPr>
        <w:t xml:space="preserve">Categoria </w:t>
      </w:r>
      <w:r w:rsidR="00877C2F" w:rsidRPr="00CA44EB">
        <w:rPr>
          <w:rFonts w:ascii="Times New Roman" w:eastAsia="Times New Roman" w:hAnsi="Times New Roman"/>
          <w:i/>
          <w:color w:val="000000" w:themeColor="text1"/>
          <w:sz w:val="24"/>
          <w:szCs w:val="24"/>
          <w:lang w:val="ro-RO" w:eastAsia="ru-RU"/>
        </w:rPr>
        <w:t>1</w:t>
      </w:r>
      <w:r w:rsidRPr="00CA44EB">
        <w:rPr>
          <w:rFonts w:ascii="Times New Roman" w:eastAsia="Times New Roman" w:hAnsi="Times New Roman"/>
          <w:color w:val="000000" w:themeColor="text1"/>
          <w:sz w:val="24"/>
          <w:szCs w:val="24"/>
          <w:lang w:val="ro-RO" w:eastAsia="ru-RU"/>
        </w:rPr>
        <w:t xml:space="preserve">) se evaluează în baza criteriului eficienței economice, </w:t>
      </w:r>
      <w:r w:rsidR="00B25ABE" w:rsidRPr="00CA44EB">
        <w:rPr>
          <w:rFonts w:ascii="Times New Roman" w:eastAsia="Times New Roman" w:hAnsi="Times New Roman"/>
          <w:color w:val="000000" w:themeColor="text1"/>
          <w:sz w:val="24"/>
          <w:szCs w:val="24"/>
          <w:lang w:val="ro-RO" w:eastAsia="ru-RU"/>
        </w:rPr>
        <w:t>prin calcularea</w:t>
      </w:r>
      <w:r w:rsidRPr="00CA44EB">
        <w:rPr>
          <w:rFonts w:ascii="Times New Roman" w:eastAsia="Times New Roman" w:hAnsi="Times New Roman"/>
          <w:color w:val="000000" w:themeColor="text1"/>
          <w:sz w:val="24"/>
          <w:szCs w:val="24"/>
          <w:lang w:val="ro-RO" w:eastAsia="ru-RU"/>
        </w:rPr>
        <w:t xml:space="preserve"> </w:t>
      </w:r>
      <w:r w:rsidR="00FF1580" w:rsidRPr="0045641A">
        <w:rPr>
          <w:rFonts w:ascii="Times New Roman" w:eastAsia="Times New Roman" w:hAnsi="Times New Roman"/>
          <w:color w:val="000000" w:themeColor="text1"/>
          <w:sz w:val="24"/>
          <w:szCs w:val="24"/>
          <w:lang w:val="ro-RO" w:eastAsia="ru-RU"/>
        </w:rPr>
        <w:t xml:space="preserve">Valorii </w:t>
      </w:r>
      <w:r w:rsidR="00FF1580">
        <w:rPr>
          <w:rFonts w:ascii="Times New Roman" w:eastAsia="Times New Roman" w:hAnsi="Times New Roman"/>
          <w:color w:val="000000" w:themeColor="text1"/>
          <w:sz w:val="24"/>
          <w:szCs w:val="24"/>
          <w:lang w:val="ro-RO" w:eastAsia="ru-RU"/>
        </w:rPr>
        <w:t>A</w:t>
      </w:r>
      <w:r w:rsidR="00FF1580" w:rsidRPr="00FF1580">
        <w:rPr>
          <w:rFonts w:ascii="Times New Roman" w:eastAsia="Times New Roman" w:hAnsi="Times New Roman"/>
          <w:color w:val="000000" w:themeColor="text1"/>
          <w:sz w:val="24"/>
          <w:szCs w:val="24"/>
          <w:lang w:val="ro-RO" w:eastAsia="ru-RU"/>
        </w:rPr>
        <w:t xml:space="preserve">ctualizate </w:t>
      </w:r>
      <w:r w:rsidR="00FF1580">
        <w:rPr>
          <w:rFonts w:ascii="Times New Roman" w:eastAsia="Times New Roman" w:hAnsi="Times New Roman"/>
          <w:color w:val="000000" w:themeColor="text1"/>
          <w:sz w:val="24"/>
          <w:szCs w:val="24"/>
          <w:lang w:val="ro-RO" w:eastAsia="ru-RU"/>
        </w:rPr>
        <w:t>N</w:t>
      </w:r>
      <w:r w:rsidR="00FF1580" w:rsidRPr="0045641A">
        <w:rPr>
          <w:rFonts w:ascii="Times New Roman" w:eastAsia="Times New Roman" w:hAnsi="Times New Roman"/>
          <w:color w:val="000000" w:themeColor="text1"/>
          <w:sz w:val="24"/>
          <w:szCs w:val="24"/>
          <w:lang w:val="ro-RO" w:eastAsia="ru-RU"/>
        </w:rPr>
        <w:t>ete</w:t>
      </w:r>
      <w:r w:rsidR="00FF1580" w:rsidRPr="004A1EF5">
        <w:rPr>
          <w:rFonts w:ascii="Times New Roman" w:eastAsia="Times New Roman" w:hAnsi="Times New Roman"/>
          <w:b/>
          <w:i/>
          <w:sz w:val="20"/>
          <w:szCs w:val="20"/>
        </w:rPr>
        <w:t xml:space="preserve">  </w:t>
      </w:r>
      <w:r w:rsidRPr="00CA44EB">
        <w:rPr>
          <w:rFonts w:ascii="Times New Roman" w:eastAsia="Times New Roman" w:hAnsi="Times New Roman"/>
          <w:bCs/>
          <w:color w:val="000000" w:themeColor="text1"/>
          <w:sz w:val="24"/>
          <w:szCs w:val="24"/>
          <w:lang w:val="ro-RO" w:eastAsia="ru-RU"/>
        </w:rPr>
        <w:t>(</w:t>
      </w:r>
      <w:r w:rsidR="00410448" w:rsidRPr="00CA44EB">
        <w:rPr>
          <w:rFonts w:ascii="Times New Roman" w:eastAsia="Times New Roman" w:hAnsi="Times New Roman"/>
          <w:bCs/>
          <w:color w:val="000000" w:themeColor="text1"/>
          <w:sz w:val="24"/>
          <w:szCs w:val="24"/>
          <w:lang w:val="ro-RO" w:eastAsia="ru-RU"/>
        </w:rPr>
        <w:t xml:space="preserve">în continuare - </w:t>
      </w:r>
      <w:r w:rsidRPr="00CA44EB">
        <w:rPr>
          <w:rFonts w:ascii="Times New Roman" w:eastAsia="Times New Roman" w:hAnsi="Times New Roman"/>
          <w:bCs/>
          <w:color w:val="000000" w:themeColor="text1"/>
          <w:sz w:val="24"/>
          <w:szCs w:val="24"/>
          <w:lang w:val="ro-RO" w:eastAsia="ru-RU"/>
        </w:rPr>
        <w:t>V</w:t>
      </w:r>
      <w:r w:rsidR="00B25ABE" w:rsidRPr="00CA44EB">
        <w:rPr>
          <w:rFonts w:ascii="Times New Roman" w:eastAsia="Times New Roman" w:hAnsi="Times New Roman"/>
          <w:bCs/>
          <w:color w:val="000000" w:themeColor="text1"/>
          <w:sz w:val="24"/>
          <w:szCs w:val="24"/>
          <w:lang w:val="ro-RO" w:eastAsia="ru-RU"/>
        </w:rPr>
        <w:t>A</w:t>
      </w:r>
      <w:r w:rsidRPr="00CA44EB">
        <w:rPr>
          <w:rFonts w:ascii="Times New Roman" w:eastAsia="Times New Roman" w:hAnsi="Times New Roman"/>
          <w:bCs/>
          <w:color w:val="000000" w:themeColor="text1"/>
          <w:sz w:val="24"/>
          <w:szCs w:val="24"/>
          <w:lang w:val="ro-RO" w:eastAsia="ru-RU"/>
        </w:rPr>
        <w:t>N)</w:t>
      </w:r>
      <w:r w:rsidR="00410448" w:rsidRPr="00CA44EB">
        <w:rPr>
          <w:rFonts w:ascii="Times New Roman" w:eastAsia="Times New Roman" w:hAnsi="Times New Roman"/>
          <w:bCs/>
          <w:color w:val="000000" w:themeColor="text1"/>
          <w:sz w:val="24"/>
          <w:szCs w:val="24"/>
          <w:lang w:val="ro-RO" w:eastAsia="ru-RU"/>
        </w:rPr>
        <w:t xml:space="preserve"> care </w:t>
      </w:r>
      <w:r w:rsidRPr="00CA44EB">
        <w:rPr>
          <w:rFonts w:ascii="Times New Roman" w:eastAsia="Times New Roman" w:hAnsi="Times New Roman"/>
          <w:color w:val="000000" w:themeColor="text1"/>
          <w:sz w:val="24"/>
          <w:szCs w:val="24"/>
          <w:lang w:val="ro-RO" w:eastAsia="ru-RU"/>
        </w:rPr>
        <w:t>se determină conform</w:t>
      </w:r>
      <w:r w:rsidRPr="00CA44EB">
        <w:rPr>
          <w:rFonts w:ascii="Times New Roman" w:hAnsi="Times New Roman"/>
          <w:color w:val="000000" w:themeColor="text1"/>
          <w:sz w:val="24"/>
          <w:szCs w:val="24"/>
          <w:lang w:val="ro-RO"/>
        </w:rPr>
        <w:t xml:space="preserve"> </w:t>
      </w:r>
      <w:proofErr w:type="spellStart"/>
      <w:r w:rsidRPr="00CA44EB">
        <w:rPr>
          <w:rFonts w:ascii="Times New Roman" w:hAnsi="Times New Roman"/>
          <w:color w:val="000000" w:themeColor="text1"/>
          <w:sz w:val="24"/>
          <w:szCs w:val="24"/>
          <w:lang w:val="ro-RO"/>
        </w:rPr>
        <w:t>relaţiei</w:t>
      </w:r>
      <w:proofErr w:type="spellEnd"/>
      <w:r w:rsidRPr="00CA44EB">
        <w:rPr>
          <w:rFonts w:ascii="Times New Roman" w:hAnsi="Times New Roman"/>
          <w:color w:val="000000" w:themeColor="text1"/>
          <w:sz w:val="24"/>
          <w:szCs w:val="24"/>
          <w:lang w:val="ro-RO"/>
        </w:rPr>
        <w:t>:</w:t>
      </w:r>
    </w:p>
    <w:p w14:paraId="33285155" w14:textId="2CC4ED9E" w:rsidR="00A66623" w:rsidRPr="00CA44EB" w:rsidRDefault="00A66623" w:rsidP="00CA44EB">
      <w:pPr>
        <w:pStyle w:val="NoSpacing"/>
        <w:tabs>
          <w:tab w:val="left" w:pos="851"/>
        </w:tabs>
        <w:jc w:val="both"/>
        <w:rPr>
          <w:rFonts w:ascii="Times New Roman" w:eastAsia="Times New Roman" w:hAnsi="Times New Roman"/>
          <w:color w:val="000000" w:themeColor="text1"/>
          <w:sz w:val="24"/>
          <w:szCs w:val="24"/>
          <w:lang w:val="ro-RO" w:eastAsia="ru-RU"/>
        </w:rPr>
      </w:pPr>
    </w:p>
    <w:p w14:paraId="3A6B73DD" w14:textId="2044F9B2" w:rsidR="006E2319" w:rsidRPr="00153E4A" w:rsidRDefault="00A66623" w:rsidP="00153E4A">
      <w:pPr>
        <w:pStyle w:val="NoSpacing"/>
        <w:tabs>
          <w:tab w:val="left" w:pos="851"/>
        </w:tabs>
        <w:jc w:val="both"/>
        <w:rPr>
          <w:rFonts w:ascii="Times New Roman" w:eastAsia="Times New Roman" w:hAnsi="Times New Roman"/>
          <w:color w:val="000000" w:themeColor="text1"/>
          <w:sz w:val="24"/>
          <w:szCs w:val="24"/>
          <w:lang w:val="ro-RO" w:eastAsia="ru-RU"/>
        </w:rPr>
      </w:pPr>
      <m:oMathPara>
        <m:oMath>
          <m:r>
            <w:rPr>
              <w:rFonts w:ascii="Cambria Math" w:eastAsia="Times New Roman" w:hAnsi="Cambria Math"/>
              <w:color w:val="000000" w:themeColor="text1"/>
              <w:sz w:val="24"/>
              <w:szCs w:val="24"/>
              <w:lang w:val="ro-RO" w:eastAsia="ru-RU"/>
            </w:rPr>
            <m:t xml:space="preserve">VAN= </m:t>
          </m:r>
          <m:nary>
            <m:naryPr>
              <m:chr m:val="∑"/>
              <m:limLoc m:val="undOvr"/>
              <m:ctrlPr>
                <w:rPr>
                  <w:rFonts w:ascii="Cambria Math" w:eastAsia="Times New Roman" w:hAnsi="Cambria Math"/>
                  <w:i/>
                  <w:color w:val="000000" w:themeColor="text1"/>
                  <w:sz w:val="24"/>
                  <w:szCs w:val="24"/>
                  <w:lang w:val="ro-RO" w:eastAsia="ru-RU"/>
                </w:rPr>
              </m:ctrlPr>
            </m:naryPr>
            <m:sub>
              <m:r>
                <w:rPr>
                  <w:rFonts w:ascii="Cambria Math" w:eastAsia="Times New Roman" w:hAnsi="Cambria Math"/>
                  <w:color w:val="000000" w:themeColor="text1"/>
                  <w:sz w:val="24"/>
                  <w:szCs w:val="24"/>
                  <w:lang w:val="ro-RO" w:eastAsia="ru-RU"/>
                </w:rPr>
                <m:t>i=1</m:t>
              </m:r>
            </m:sub>
            <m:sup>
              <m:r>
                <w:rPr>
                  <w:rFonts w:ascii="Cambria Math" w:eastAsia="Times New Roman" w:hAnsi="Cambria Math"/>
                  <w:color w:val="000000" w:themeColor="text1"/>
                  <w:sz w:val="24"/>
                  <w:szCs w:val="24"/>
                  <w:lang w:val="ro-RO" w:eastAsia="ru-RU"/>
                </w:rPr>
                <m:t>n</m:t>
              </m:r>
            </m:sup>
            <m:e>
              <m:f>
                <m:fPr>
                  <m:ctrlPr>
                    <w:rPr>
                      <w:rFonts w:ascii="Cambria Math" w:hAnsi="Cambria Math"/>
                      <w:b/>
                      <w:i/>
                      <w:color w:val="000000" w:themeColor="text1"/>
                      <w:sz w:val="24"/>
                      <w:szCs w:val="24"/>
                      <w:lang w:val="ro-RO"/>
                    </w:rPr>
                  </m:ctrlPr>
                </m:fPr>
                <m:num>
                  <m:sSub>
                    <m:sSubPr>
                      <m:ctrlPr>
                        <w:rPr>
                          <w:rFonts w:ascii="Cambria Math" w:hAnsi="Cambria Math"/>
                          <w:b/>
                          <w:i/>
                          <w:color w:val="000000" w:themeColor="text1"/>
                          <w:sz w:val="24"/>
                          <w:szCs w:val="24"/>
                          <w:lang w:val="ro-RO"/>
                        </w:rPr>
                      </m:ctrlPr>
                    </m:sSubPr>
                    <m:e>
                      <m:r>
                        <m:rPr>
                          <m:sty m:val="bi"/>
                        </m:rPr>
                        <w:rPr>
                          <w:rFonts w:ascii="Cambria Math" w:hAnsi="Cambria Math"/>
                          <w:color w:val="000000" w:themeColor="text1"/>
                          <w:sz w:val="24"/>
                          <w:szCs w:val="24"/>
                          <w:lang w:val="ro-RO"/>
                        </w:rPr>
                        <m:t>CF</m:t>
                      </m:r>
                    </m:e>
                    <m:sub>
                      <m:r>
                        <m:rPr>
                          <m:sty m:val="bi"/>
                        </m:rPr>
                        <w:rPr>
                          <w:rFonts w:ascii="Cambria Math" w:hAnsi="Cambria Math"/>
                          <w:color w:val="000000" w:themeColor="text1"/>
                          <w:sz w:val="24"/>
                          <w:szCs w:val="24"/>
                          <w:lang w:val="ro-RO"/>
                        </w:rPr>
                        <m:t>i</m:t>
                      </m:r>
                    </m:sub>
                  </m:sSub>
                </m:num>
                <m:den>
                  <m:sSup>
                    <m:sSupPr>
                      <m:ctrlPr>
                        <w:rPr>
                          <w:rFonts w:ascii="Cambria Math" w:hAnsi="Cambria Math"/>
                          <w:b/>
                          <w:i/>
                          <w:color w:val="000000" w:themeColor="text1"/>
                          <w:sz w:val="24"/>
                          <w:szCs w:val="24"/>
                          <w:lang w:val="ro-RO"/>
                        </w:rPr>
                      </m:ctrlPr>
                    </m:sSupPr>
                    <m:e>
                      <m:d>
                        <m:dPr>
                          <m:ctrlPr>
                            <w:rPr>
                              <w:rFonts w:ascii="Cambria Math" w:hAnsi="Cambria Math"/>
                              <w:b/>
                              <w:i/>
                              <w:color w:val="000000" w:themeColor="text1"/>
                              <w:sz w:val="24"/>
                              <w:szCs w:val="24"/>
                              <w:lang w:val="ro-RO"/>
                            </w:rPr>
                          </m:ctrlPr>
                        </m:dPr>
                        <m:e>
                          <m:r>
                            <m:rPr>
                              <m:sty m:val="bi"/>
                            </m:rPr>
                            <w:rPr>
                              <w:rFonts w:ascii="Cambria Math" w:hAnsi="Cambria Math"/>
                              <w:color w:val="000000" w:themeColor="text1"/>
                              <w:sz w:val="24"/>
                              <w:szCs w:val="24"/>
                              <w:lang w:val="ro-RO"/>
                            </w:rPr>
                            <m:t>1+r</m:t>
                          </m:r>
                        </m:e>
                      </m:d>
                    </m:e>
                    <m:sup>
                      <m:r>
                        <m:rPr>
                          <m:sty m:val="bi"/>
                        </m:rPr>
                        <w:rPr>
                          <w:rFonts w:ascii="Cambria Math" w:hAnsi="Cambria Math"/>
                          <w:color w:val="000000" w:themeColor="text1"/>
                          <w:sz w:val="24"/>
                          <w:szCs w:val="24"/>
                          <w:lang w:val="ro-RO"/>
                        </w:rPr>
                        <m:t>i</m:t>
                      </m:r>
                    </m:sup>
                  </m:sSup>
                </m:den>
              </m:f>
              <m:r>
                <m:rPr>
                  <m:sty m:val="bi"/>
                </m:rPr>
                <w:rPr>
                  <w:rFonts w:ascii="Cambria Math" w:hAnsi="Cambria Math"/>
                  <w:color w:val="000000" w:themeColor="text1"/>
                  <w:sz w:val="24"/>
                  <w:szCs w:val="24"/>
                  <w:lang w:val="ro-RO"/>
                </w:rPr>
                <m:t>-I</m:t>
              </m:r>
            </m:e>
          </m:nary>
        </m:oMath>
      </m:oMathPara>
    </w:p>
    <w:p w14:paraId="4748BE60" w14:textId="77777777" w:rsidR="006E2319" w:rsidRPr="00CA44EB" w:rsidRDefault="006E2319" w:rsidP="00CA44EB">
      <w:pPr>
        <w:pStyle w:val="ListParagraph"/>
        <w:spacing w:after="0" w:line="240" w:lineRule="auto"/>
        <w:ind w:left="0" w:firstLine="426"/>
        <w:contextualSpacing w:val="0"/>
        <w:rPr>
          <w:rFonts w:ascii="Times New Roman" w:hAnsi="Times New Roman" w:cs="Times New Roman"/>
          <w:color w:val="000000" w:themeColor="text1"/>
          <w:sz w:val="24"/>
          <w:szCs w:val="24"/>
          <w:lang w:val="ro-RO"/>
        </w:rPr>
      </w:pPr>
      <w:r w:rsidRPr="00CA44EB">
        <w:rPr>
          <w:rFonts w:ascii="Times New Roman" w:hAnsi="Times New Roman" w:cs="Times New Roman"/>
          <w:color w:val="000000" w:themeColor="text1"/>
          <w:sz w:val="24"/>
          <w:szCs w:val="24"/>
          <w:lang w:val="ro-RO"/>
        </w:rPr>
        <w:t>unde:</w:t>
      </w:r>
    </w:p>
    <w:p w14:paraId="4CBC4197" w14:textId="77777777" w:rsidR="006E2319" w:rsidRPr="00CA44EB" w:rsidRDefault="006E2319" w:rsidP="00CA44EB">
      <w:pPr>
        <w:pStyle w:val="ListParagraph"/>
        <w:spacing w:after="0" w:line="240" w:lineRule="auto"/>
        <w:ind w:left="0" w:firstLine="426"/>
        <w:contextualSpacing w:val="0"/>
        <w:rPr>
          <w:rFonts w:ascii="Times New Roman" w:hAnsi="Times New Roman" w:cs="Times New Roman"/>
          <w:color w:val="000000" w:themeColor="text1"/>
          <w:sz w:val="24"/>
          <w:szCs w:val="24"/>
          <w:lang w:val="ro-RO"/>
        </w:rPr>
      </w:pPr>
      <w:r w:rsidRPr="00CA44EB">
        <w:rPr>
          <w:rFonts w:ascii="Times New Roman" w:hAnsi="Times New Roman" w:cs="Times New Roman"/>
          <w:b/>
          <w:color w:val="000000" w:themeColor="text1"/>
          <w:sz w:val="24"/>
          <w:szCs w:val="24"/>
          <w:lang w:val="ro-RO"/>
        </w:rPr>
        <w:t>I</w:t>
      </w:r>
      <w:r w:rsidRPr="00CA44EB">
        <w:rPr>
          <w:rFonts w:ascii="Times New Roman" w:hAnsi="Times New Roman" w:cs="Times New Roman"/>
          <w:color w:val="000000" w:themeColor="text1"/>
          <w:sz w:val="24"/>
          <w:szCs w:val="24"/>
          <w:lang w:val="ro-RO"/>
        </w:rPr>
        <w:t xml:space="preserve"> - valoarea proiectului de investiții;</w:t>
      </w:r>
    </w:p>
    <w:p w14:paraId="6D2D1A17" w14:textId="4ACFF806" w:rsidR="006E2319" w:rsidRPr="00CA44EB" w:rsidRDefault="006E2319" w:rsidP="00CA44EB">
      <w:pPr>
        <w:pStyle w:val="ListParagraph"/>
        <w:spacing w:after="0" w:line="240" w:lineRule="auto"/>
        <w:ind w:left="0" w:firstLine="426"/>
        <w:contextualSpacing w:val="0"/>
        <w:rPr>
          <w:rFonts w:ascii="Times New Roman" w:hAnsi="Times New Roman" w:cs="Times New Roman"/>
          <w:color w:val="000000" w:themeColor="text1"/>
          <w:sz w:val="24"/>
          <w:szCs w:val="24"/>
          <w:lang w:val="ro-RO"/>
        </w:rPr>
      </w:pPr>
      <w:r w:rsidRPr="00CA44EB">
        <w:rPr>
          <w:rFonts w:ascii="Times New Roman" w:hAnsi="Times New Roman" w:cs="Times New Roman"/>
          <w:b/>
          <w:i/>
          <w:color w:val="000000" w:themeColor="text1"/>
          <w:sz w:val="24"/>
          <w:szCs w:val="24"/>
          <w:lang w:val="ro-RO"/>
        </w:rPr>
        <w:t>r</w:t>
      </w:r>
      <w:r w:rsidRPr="00CA44EB">
        <w:rPr>
          <w:rFonts w:ascii="Times New Roman" w:hAnsi="Times New Roman" w:cs="Times New Roman"/>
          <w:i/>
          <w:color w:val="000000" w:themeColor="text1"/>
          <w:sz w:val="24"/>
          <w:szCs w:val="24"/>
          <w:lang w:val="ro-RO"/>
        </w:rPr>
        <w:t xml:space="preserve"> </w:t>
      </w:r>
      <w:r w:rsidRPr="00CA44EB">
        <w:rPr>
          <w:rFonts w:ascii="Times New Roman" w:hAnsi="Times New Roman" w:cs="Times New Roman"/>
          <w:color w:val="000000" w:themeColor="text1"/>
          <w:sz w:val="24"/>
          <w:szCs w:val="24"/>
          <w:lang w:val="ro-RO"/>
        </w:rPr>
        <w:t xml:space="preserve">- rata de actualizare (se </w:t>
      </w:r>
      <w:r w:rsidR="00BE322D" w:rsidRPr="00CA44EB">
        <w:rPr>
          <w:rFonts w:ascii="Times New Roman" w:hAnsi="Times New Roman" w:cs="Times New Roman"/>
          <w:color w:val="000000" w:themeColor="text1"/>
          <w:sz w:val="24"/>
          <w:szCs w:val="24"/>
          <w:lang w:val="ro-RO"/>
        </w:rPr>
        <w:t>consider</w:t>
      </w:r>
      <w:r w:rsidR="00BE322D">
        <w:rPr>
          <w:rFonts w:ascii="Times New Roman" w:hAnsi="Times New Roman" w:cs="Times New Roman"/>
          <w:color w:val="000000" w:themeColor="text1"/>
          <w:sz w:val="24"/>
          <w:szCs w:val="24"/>
          <w:lang w:val="ro-RO"/>
        </w:rPr>
        <w:t>ă</w:t>
      </w:r>
      <w:r w:rsidR="00BE322D" w:rsidRPr="00CA44EB">
        <w:rPr>
          <w:rFonts w:ascii="Times New Roman" w:hAnsi="Times New Roman" w:cs="Times New Roman"/>
          <w:color w:val="000000" w:themeColor="text1"/>
          <w:sz w:val="24"/>
          <w:szCs w:val="24"/>
          <w:lang w:val="ro-RO"/>
        </w:rPr>
        <w:t xml:space="preserve"> </w:t>
      </w:r>
      <w:r w:rsidRPr="00CA44EB">
        <w:rPr>
          <w:rFonts w:ascii="Times New Roman" w:hAnsi="Times New Roman" w:cs="Times New Roman"/>
          <w:color w:val="000000" w:themeColor="text1"/>
          <w:sz w:val="24"/>
          <w:szCs w:val="24"/>
          <w:lang w:val="ro-RO"/>
        </w:rPr>
        <w:t>egală cu rata</w:t>
      </w:r>
      <w:r w:rsidR="00FF1580">
        <w:rPr>
          <w:rFonts w:ascii="Times New Roman" w:hAnsi="Times New Roman" w:cs="Times New Roman"/>
          <w:color w:val="000000" w:themeColor="text1"/>
          <w:sz w:val="24"/>
          <w:szCs w:val="24"/>
          <w:lang w:val="ro-RO"/>
        </w:rPr>
        <w:t xml:space="preserve"> </w:t>
      </w:r>
      <w:r w:rsidR="003867A7">
        <w:rPr>
          <w:rFonts w:ascii="Times New Roman" w:hAnsi="Times New Roman" w:cs="Times New Roman"/>
          <w:color w:val="000000" w:themeColor="text1"/>
          <w:sz w:val="24"/>
          <w:szCs w:val="24"/>
          <w:lang w:val="ro-RO"/>
        </w:rPr>
        <w:t>de rentabilitate</w:t>
      </w:r>
      <w:r w:rsidRPr="00CA44EB">
        <w:rPr>
          <w:rFonts w:ascii="Times New Roman" w:hAnsi="Times New Roman" w:cs="Times New Roman"/>
          <w:color w:val="000000" w:themeColor="text1"/>
          <w:sz w:val="24"/>
          <w:szCs w:val="24"/>
          <w:lang w:val="ro-RO"/>
        </w:rPr>
        <w:t xml:space="preserve"> reglementată inclusă în </w:t>
      </w:r>
      <w:r w:rsidR="003867A7">
        <w:rPr>
          <w:rFonts w:ascii="Times New Roman" w:hAnsi="Times New Roman" w:cs="Times New Roman"/>
          <w:color w:val="000000" w:themeColor="text1"/>
          <w:sz w:val="24"/>
          <w:szCs w:val="24"/>
          <w:lang w:val="ro-RO"/>
        </w:rPr>
        <w:t>prețul/</w:t>
      </w:r>
      <w:r w:rsidRPr="00CA44EB">
        <w:rPr>
          <w:rFonts w:ascii="Times New Roman" w:hAnsi="Times New Roman" w:cs="Times New Roman"/>
          <w:color w:val="000000" w:themeColor="text1"/>
          <w:sz w:val="24"/>
          <w:szCs w:val="24"/>
          <w:lang w:val="ro-RO"/>
        </w:rPr>
        <w:t xml:space="preserve">tariful </w:t>
      </w:r>
      <w:r w:rsidR="003867A7">
        <w:rPr>
          <w:rFonts w:ascii="Times New Roman" w:hAnsi="Times New Roman" w:cs="Times New Roman"/>
          <w:color w:val="000000" w:themeColor="text1"/>
          <w:sz w:val="24"/>
          <w:szCs w:val="24"/>
          <w:lang w:val="ro-RO"/>
        </w:rPr>
        <w:t>reglementat</w:t>
      </w:r>
      <w:r w:rsidRPr="00CA44EB">
        <w:rPr>
          <w:rFonts w:ascii="Times New Roman" w:hAnsi="Times New Roman" w:cs="Times New Roman"/>
          <w:color w:val="000000" w:themeColor="text1"/>
          <w:sz w:val="24"/>
          <w:szCs w:val="24"/>
          <w:lang w:val="ro-RO"/>
        </w:rPr>
        <w:t>);</w:t>
      </w:r>
    </w:p>
    <w:p w14:paraId="764ED532" w14:textId="08A25B7C" w:rsidR="006E2319" w:rsidRPr="00CA44EB" w:rsidRDefault="006E2319" w:rsidP="00CA44EB">
      <w:pPr>
        <w:pStyle w:val="ListParagraph"/>
        <w:spacing w:after="0" w:line="240" w:lineRule="auto"/>
        <w:ind w:left="0" w:firstLine="426"/>
        <w:contextualSpacing w:val="0"/>
        <w:rPr>
          <w:rFonts w:ascii="Times New Roman" w:hAnsi="Times New Roman" w:cs="Times New Roman"/>
          <w:color w:val="000000" w:themeColor="text1"/>
          <w:sz w:val="24"/>
          <w:szCs w:val="24"/>
          <w:lang w:val="es-ES"/>
        </w:rPr>
      </w:pPr>
      <w:r w:rsidRPr="00CA44EB">
        <w:rPr>
          <w:rFonts w:ascii="Times New Roman" w:hAnsi="Times New Roman" w:cs="Times New Roman"/>
          <w:b/>
          <w:i/>
          <w:color w:val="000000" w:themeColor="text1"/>
          <w:sz w:val="24"/>
          <w:szCs w:val="24"/>
          <w:lang w:val="ro-RO"/>
        </w:rPr>
        <w:t>n</w:t>
      </w:r>
      <w:r w:rsidRPr="00CA44EB">
        <w:rPr>
          <w:rFonts w:ascii="Times New Roman" w:hAnsi="Times New Roman" w:cs="Times New Roman"/>
          <w:color w:val="000000" w:themeColor="text1"/>
          <w:sz w:val="24"/>
          <w:szCs w:val="24"/>
          <w:lang w:val="ro-RO"/>
        </w:rPr>
        <w:t xml:space="preserve"> – </w:t>
      </w:r>
      <w:r w:rsidR="00FF1580" w:rsidRPr="0045641A">
        <w:rPr>
          <w:rFonts w:ascii="Times New Roman" w:hAnsi="Times New Roman" w:cs="Times New Roman"/>
          <w:color w:val="000000" w:themeColor="text1"/>
          <w:sz w:val="24"/>
          <w:szCs w:val="24"/>
          <w:lang w:val="ro-RO"/>
        </w:rPr>
        <w:t>numărul de ani aferent duratei de funcționare utilă a mijloacelor fixe, determinată în conformitate cu limita maximă a intervalului stabilit în Catalogului mijloacelor fixe</w:t>
      </w:r>
      <w:r w:rsidR="00FF1580" w:rsidRPr="00CA44EB" w:rsidDel="00FF1580">
        <w:rPr>
          <w:rFonts w:ascii="Times New Roman" w:hAnsi="Times New Roman" w:cs="Times New Roman"/>
          <w:color w:val="000000" w:themeColor="text1"/>
          <w:sz w:val="24"/>
          <w:szCs w:val="24"/>
          <w:lang w:val="ro-RO"/>
        </w:rPr>
        <w:t xml:space="preserve"> </w:t>
      </w:r>
      <w:r w:rsidRPr="00CA44EB">
        <w:rPr>
          <w:rFonts w:ascii="Times New Roman" w:hAnsi="Times New Roman" w:cs="Times New Roman"/>
          <w:color w:val="000000" w:themeColor="text1"/>
          <w:sz w:val="24"/>
          <w:szCs w:val="24"/>
          <w:lang w:val="ro-RO"/>
        </w:rPr>
        <w:t xml:space="preserve">aprobat prin </w:t>
      </w:r>
      <w:proofErr w:type="spellStart"/>
      <w:r w:rsidR="00352844" w:rsidRPr="00CA44EB">
        <w:rPr>
          <w:rFonts w:ascii="Times New Roman" w:hAnsi="Times New Roman" w:cs="Times New Roman"/>
          <w:color w:val="000000" w:themeColor="text1"/>
          <w:sz w:val="24"/>
          <w:szCs w:val="24"/>
          <w:lang w:val="ro-RO"/>
        </w:rPr>
        <w:t>Hotărîrea</w:t>
      </w:r>
      <w:proofErr w:type="spellEnd"/>
      <w:r w:rsidR="00352844" w:rsidRPr="00CA44EB">
        <w:rPr>
          <w:rFonts w:ascii="Times New Roman" w:hAnsi="Times New Roman" w:cs="Times New Roman"/>
          <w:color w:val="000000" w:themeColor="text1"/>
          <w:sz w:val="24"/>
          <w:szCs w:val="24"/>
          <w:lang w:val="ro-RO"/>
        </w:rPr>
        <w:t xml:space="preserve"> Guvernului nr. 941</w:t>
      </w:r>
      <w:r w:rsidR="00FF1580">
        <w:rPr>
          <w:rFonts w:ascii="Times New Roman" w:hAnsi="Times New Roman" w:cs="Times New Roman"/>
          <w:color w:val="000000" w:themeColor="text1"/>
          <w:sz w:val="24"/>
          <w:szCs w:val="24"/>
          <w:lang w:val="ro-RO"/>
        </w:rPr>
        <w:t>/</w:t>
      </w:r>
      <w:r w:rsidR="00352844" w:rsidRPr="00CA44EB">
        <w:rPr>
          <w:rFonts w:ascii="Times New Roman" w:hAnsi="Times New Roman" w:cs="Times New Roman"/>
          <w:color w:val="000000" w:themeColor="text1"/>
          <w:sz w:val="24"/>
          <w:szCs w:val="24"/>
          <w:lang w:val="ro-RO"/>
        </w:rPr>
        <w:t>2020</w:t>
      </w:r>
      <w:r w:rsidRPr="00CA44EB">
        <w:rPr>
          <w:rFonts w:ascii="Times New Roman" w:hAnsi="Times New Roman" w:cs="Times New Roman"/>
          <w:color w:val="000000" w:themeColor="text1"/>
          <w:sz w:val="24"/>
          <w:szCs w:val="24"/>
          <w:lang w:val="ro-RO"/>
        </w:rPr>
        <w:t>;</w:t>
      </w:r>
    </w:p>
    <w:p w14:paraId="4955CE48" w14:textId="5F326A91" w:rsidR="006E2319" w:rsidRPr="00CA44EB" w:rsidRDefault="006E2319" w:rsidP="00CA44EB">
      <w:pPr>
        <w:pStyle w:val="ListParagraph"/>
        <w:spacing w:after="0" w:line="240" w:lineRule="auto"/>
        <w:ind w:left="0" w:firstLine="426"/>
        <w:contextualSpacing w:val="0"/>
        <w:rPr>
          <w:rFonts w:ascii="Times New Roman" w:hAnsi="Times New Roman" w:cs="Times New Roman"/>
          <w:color w:val="000000" w:themeColor="text1"/>
          <w:sz w:val="24"/>
          <w:szCs w:val="24"/>
          <w:lang w:val="ro-RO"/>
        </w:rPr>
      </w:pPr>
      <w:proofErr w:type="spellStart"/>
      <w:r w:rsidRPr="00CA44EB">
        <w:rPr>
          <w:rFonts w:ascii="Times New Roman" w:hAnsi="Times New Roman" w:cs="Times New Roman"/>
          <w:b/>
          <w:i/>
          <w:color w:val="000000" w:themeColor="text1"/>
          <w:sz w:val="24"/>
          <w:szCs w:val="24"/>
          <w:lang w:val="ro-RO"/>
        </w:rPr>
        <w:t>CF</w:t>
      </w:r>
      <w:r w:rsidRPr="00CA44EB">
        <w:rPr>
          <w:rFonts w:ascii="Times New Roman" w:hAnsi="Times New Roman" w:cs="Times New Roman"/>
          <w:b/>
          <w:i/>
          <w:color w:val="000000" w:themeColor="text1"/>
          <w:sz w:val="24"/>
          <w:szCs w:val="24"/>
          <w:vertAlign w:val="subscript"/>
          <w:lang w:val="ro-RO"/>
        </w:rPr>
        <w:t>i</w:t>
      </w:r>
      <w:proofErr w:type="spellEnd"/>
      <w:r w:rsidRPr="00CA44EB">
        <w:rPr>
          <w:rFonts w:ascii="Times New Roman" w:hAnsi="Times New Roman" w:cs="Times New Roman"/>
          <w:color w:val="000000" w:themeColor="text1"/>
          <w:sz w:val="24"/>
          <w:szCs w:val="24"/>
          <w:lang w:val="ro-RO"/>
        </w:rPr>
        <w:t xml:space="preserve"> </w:t>
      </w:r>
      <w:r w:rsidR="00F92F6F" w:rsidRPr="00CA44EB">
        <w:rPr>
          <w:rFonts w:ascii="Times New Roman" w:hAnsi="Times New Roman" w:cs="Times New Roman"/>
          <w:color w:val="000000" w:themeColor="text1"/>
          <w:sz w:val="24"/>
          <w:szCs w:val="24"/>
          <w:lang w:val="ro-RO"/>
        </w:rPr>
        <w:t>–</w:t>
      </w:r>
      <w:r w:rsidRPr="00CA44EB">
        <w:rPr>
          <w:rFonts w:ascii="Times New Roman" w:hAnsi="Times New Roman" w:cs="Times New Roman"/>
          <w:color w:val="000000" w:themeColor="text1"/>
          <w:sz w:val="24"/>
          <w:szCs w:val="24"/>
          <w:lang w:val="ro-RO"/>
        </w:rPr>
        <w:t xml:space="preserve"> </w:t>
      </w:r>
      <w:r w:rsidR="00F92F6F" w:rsidRPr="00CA44EB">
        <w:rPr>
          <w:rFonts w:ascii="Times New Roman" w:hAnsi="Times New Roman" w:cs="Times New Roman"/>
          <w:color w:val="000000" w:themeColor="text1"/>
          <w:sz w:val="24"/>
          <w:szCs w:val="24"/>
          <w:lang w:val="ro-RO"/>
        </w:rPr>
        <w:t xml:space="preserve">fluxul de numerar (cash </w:t>
      </w:r>
      <w:proofErr w:type="spellStart"/>
      <w:r w:rsidR="00F92F6F" w:rsidRPr="00CA44EB">
        <w:rPr>
          <w:rFonts w:ascii="Times New Roman" w:hAnsi="Times New Roman" w:cs="Times New Roman"/>
          <w:color w:val="000000" w:themeColor="text1"/>
          <w:sz w:val="24"/>
          <w:szCs w:val="24"/>
          <w:lang w:val="ro-RO"/>
        </w:rPr>
        <w:t>flow</w:t>
      </w:r>
      <w:proofErr w:type="spellEnd"/>
      <w:r w:rsidR="00F92F6F" w:rsidRPr="00CA44EB">
        <w:rPr>
          <w:rFonts w:ascii="Times New Roman" w:hAnsi="Times New Roman" w:cs="Times New Roman"/>
          <w:color w:val="000000" w:themeColor="text1"/>
          <w:sz w:val="24"/>
          <w:szCs w:val="24"/>
          <w:lang w:val="ro-RO"/>
        </w:rPr>
        <w:t xml:space="preserve">) </w:t>
      </w:r>
      <w:r w:rsidRPr="00CA44EB">
        <w:rPr>
          <w:rFonts w:ascii="Times New Roman" w:hAnsi="Times New Roman" w:cs="Times New Roman"/>
          <w:color w:val="000000" w:themeColor="text1"/>
          <w:sz w:val="24"/>
          <w:szCs w:val="24"/>
          <w:lang w:val="ro-RO"/>
        </w:rPr>
        <w:t xml:space="preserve">la sfârșitul anului </w:t>
      </w:r>
      <w:r w:rsidRPr="00CA44EB">
        <w:rPr>
          <w:rFonts w:ascii="Times New Roman" w:hAnsi="Times New Roman" w:cs="Times New Roman"/>
          <w:i/>
          <w:color w:val="000000" w:themeColor="text1"/>
          <w:sz w:val="24"/>
          <w:szCs w:val="24"/>
          <w:lang w:val="ro-RO"/>
        </w:rPr>
        <w:t>i</w:t>
      </w:r>
      <w:r w:rsidRPr="00CA44EB">
        <w:rPr>
          <w:rFonts w:ascii="Times New Roman" w:hAnsi="Times New Roman" w:cs="Times New Roman"/>
          <w:color w:val="000000" w:themeColor="text1"/>
          <w:sz w:val="24"/>
          <w:szCs w:val="24"/>
          <w:lang w:val="ro-RO"/>
        </w:rPr>
        <w:t>, care rezultă din realizarea proiectului de investiții analizat.</w:t>
      </w:r>
    </w:p>
    <w:p w14:paraId="7BD78861" w14:textId="39D94941" w:rsidR="006E2319" w:rsidRDefault="006E2319" w:rsidP="00CA44EB">
      <w:pPr>
        <w:pStyle w:val="ListParagraph"/>
        <w:spacing w:after="0" w:line="240" w:lineRule="auto"/>
        <w:ind w:left="0" w:firstLine="426"/>
        <w:contextualSpacing w:val="0"/>
        <w:rPr>
          <w:rFonts w:ascii="Times New Roman" w:hAnsi="Times New Roman" w:cs="Times New Roman"/>
          <w:color w:val="000000" w:themeColor="text1"/>
          <w:sz w:val="24"/>
          <w:szCs w:val="24"/>
          <w:lang w:val="ro-RO"/>
        </w:rPr>
      </w:pPr>
      <w:r w:rsidRPr="00CA44EB">
        <w:rPr>
          <w:rFonts w:ascii="Times New Roman" w:hAnsi="Times New Roman" w:cs="Times New Roman"/>
          <w:color w:val="000000" w:themeColor="text1"/>
          <w:sz w:val="24"/>
          <w:szCs w:val="24"/>
          <w:lang w:val="ro-RO"/>
        </w:rPr>
        <w:t xml:space="preserve">Valoarea </w:t>
      </w:r>
      <w:proofErr w:type="spellStart"/>
      <w:r w:rsidRPr="00CA44EB">
        <w:rPr>
          <w:rFonts w:ascii="Times New Roman" w:hAnsi="Times New Roman" w:cs="Times New Roman"/>
          <w:b/>
          <w:i/>
          <w:color w:val="000000" w:themeColor="text1"/>
          <w:sz w:val="24"/>
          <w:szCs w:val="24"/>
          <w:lang w:val="ro-RO"/>
        </w:rPr>
        <w:t>CF</w:t>
      </w:r>
      <w:r w:rsidRPr="00CA44EB">
        <w:rPr>
          <w:rFonts w:ascii="Times New Roman" w:hAnsi="Times New Roman" w:cs="Times New Roman"/>
          <w:b/>
          <w:i/>
          <w:color w:val="000000" w:themeColor="text1"/>
          <w:sz w:val="24"/>
          <w:szCs w:val="24"/>
          <w:vertAlign w:val="subscript"/>
          <w:lang w:val="ro-RO"/>
        </w:rPr>
        <w:t>i</w:t>
      </w:r>
      <w:proofErr w:type="spellEnd"/>
      <w:r w:rsidRPr="00CA44EB">
        <w:rPr>
          <w:rFonts w:ascii="Times New Roman" w:hAnsi="Times New Roman" w:cs="Times New Roman"/>
          <w:i/>
          <w:color w:val="000000" w:themeColor="text1"/>
          <w:sz w:val="24"/>
          <w:szCs w:val="24"/>
          <w:vertAlign w:val="subscript"/>
          <w:lang w:val="ro-RO"/>
        </w:rPr>
        <w:t xml:space="preserve"> </w:t>
      </w:r>
      <w:r w:rsidR="004D50CE">
        <w:rPr>
          <w:rFonts w:ascii="Times New Roman" w:hAnsi="Times New Roman" w:cs="Times New Roman"/>
          <w:i/>
          <w:color w:val="000000" w:themeColor="text1"/>
          <w:sz w:val="24"/>
          <w:szCs w:val="24"/>
          <w:vertAlign w:val="subscript"/>
          <w:lang w:val="ro-RO"/>
        </w:rPr>
        <w:t xml:space="preserve"> </w:t>
      </w:r>
      <w:r w:rsidRPr="00CA44EB">
        <w:rPr>
          <w:rFonts w:ascii="Times New Roman" w:hAnsi="Times New Roman" w:cs="Times New Roman"/>
          <w:color w:val="000000" w:themeColor="text1"/>
          <w:sz w:val="24"/>
          <w:szCs w:val="24"/>
          <w:lang w:val="ro-RO"/>
        </w:rPr>
        <w:t>se determină conform relației:</w:t>
      </w:r>
    </w:p>
    <w:p w14:paraId="24A0D974" w14:textId="18C8AE09" w:rsidR="00642E1D" w:rsidRPr="00643C25" w:rsidRDefault="004E1FFD" w:rsidP="00CA44EB">
      <w:pPr>
        <w:pStyle w:val="ListParagraph"/>
        <w:spacing w:after="0" w:line="240" w:lineRule="auto"/>
        <w:ind w:left="0" w:firstLine="426"/>
        <w:contextualSpacing w:val="0"/>
        <w:rPr>
          <w:rFonts w:ascii="Times New Roman" w:hAnsi="Times New Roman" w:cs="Times New Roman"/>
          <w:b/>
          <w:color w:val="000000" w:themeColor="text1"/>
          <w:sz w:val="24"/>
          <w:szCs w:val="24"/>
          <w:lang w:val="ro-RO"/>
        </w:rPr>
      </w:pPr>
      <m:oMathPara>
        <m:oMath>
          <m:sSub>
            <m:sSubPr>
              <m:ctrlPr>
                <w:rPr>
                  <w:rFonts w:ascii="Cambria Math" w:hAnsi="Cambria Math" w:cs="Times New Roman"/>
                  <w:b/>
                  <w:i/>
                  <w:color w:val="000000" w:themeColor="text1"/>
                  <w:sz w:val="24"/>
                  <w:szCs w:val="24"/>
                  <w:lang w:val="ro-RO"/>
                </w:rPr>
              </m:ctrlPr>
            </m:sSubPr>
            <m:e>
              <m:r>
                <m:rPr>
                  <m:sty m:val="bi"/>
                </m:rPr>
                <w:rPr>
                  <w:rFonts w:ascii="Cambria Math" w:hAnsi="Cambria Math" w:cs="Times New Roman"/>
                  <w:color w:val="000000" w:themeColor="text1"/>
                  <w:sz w:val="24"/>
                  <w:szCs w:val="24"/>
                  <w:lang w:val="ro-RO"/>
                </w:rPr>
                <m:t>CF</m:t>
              </m:r>
            </m:e>
            <m:sub>
              <m:r>
                <m:rPr>
                  <m:sty m:val="bi"/>
                </m:rPr>
                <w:rPr>
                  <w:rFonts w:ascii="Cambria Math" w:hAnsi="Cambria Math" w:cs="Times New Roman"/>
                  <w:color w:val="000000" w:themeColor="text1"/>
                  <w:sz w:val="24"/>
                  <w:szCs w:val="24"/>
                  <w:lang w:val="ro-RO"/>
                </w:rPr>
                <m:t xml:space="preserve">i </m:t>
              </m:r>
            </m:sub>
          </m:sSub>
          <m:r>
            <m:rPr>
              <m:sty m:val="bi"/>
            </m:rPr>
            <w:rPr>
              <w:rFonts w:ascii="Cambria Math" w:hAnsi="Cambria Math" w:cs="Times New Roman"/>
              <w:color w:val="000000" w:themeColor="text1"/>
              <w:sz w:val="24"/>
              <w:szCs w:val="24"/>
              <w:lang w:val="ro-RO"/>
            </w:rPr>
            <m:t xml:space="preserve">= </m:t>
          </m:r>
          <m:sSub>
            <m:sSubPr>
              <m:ctrlPr>
                <w:rPr>
                  <w:rFonts w:ascii="Cambria Math" w:hAnsi="Cambria Math" w:cs="Times New Roman"/>
                  <w:b/>
                  <w:i/>
                  <w:color w:val="000000" w:themeColor="text1"/>
                  <w:sz w:val="24"/>
                  <w:szCs w:val="24"/>
                  <w:lang w:val="ro-RO"/>
                </w:rPr>
              </m:ctrlPr>
            </m:sSubPr>
            <m:e>
              <m:r>
                <m:rPr>
                  <m:sty m:val="bi"/>
                </m:rPr>
                <w:rPr>
                  <w:rFonts w:ascii="Cambria Math" w:hAnsi="Cambria Math" w:cs="Times New Roman"/>
                  <w:color w:val="000000" w:themeColor="text1"/>
                  <w:sz w:val="24"/>
                  <w:szCs w:val="24"/>
                  <w:lang w:val="ro-RO"/>
                </w:rPr>
                <m:t>V</m:t>
              </m:r>
            </m:e>
            <m:sub>
              <m:r>
                <m:rPr>
                  <m:sty m:val="bi"/>
                </m:rPr>
                <w:rPr>
                  <w:rFonts w:ascii="Cambria Math" w:hAnsi="Cambria Math" w:cs="Times New Roman"/>
                  <w:color w:val="000000" w:themeColor="text1"/>
                  <w:sz w:val="24"/>
                  <w:szCs w:val="24"/>
                  <w:lang w:val="ro-RO"/>
                </w:rPr>
                <m:t>i</m:t>
              </m:r>
            </m:sub>
          </m:sSub>
          <m:r>
            <m:rPr>
              <m:sty m:val="bi"/>
            </m:rPr>
            <w:rPr>
              <w:rFonts w:ascii="Cambria Math" w:hAnsi="Cambria Math" w:cs="Times New Roman"/>
              <w:color w:val="000000" w:themeColor="text1"/>
              <w:sz w:val="24"/>
              <w:szCs w:val="24"/>
              <w:lang w:val="ro-RO"/>
            </w:rPr>
            <m:t xml:space="preserve">- </m:t>
          </m:r>
          <m:sSub>
            <m:sSubPr>
              <m:ctrlPr>
                <w:rPr>
                  <w:rFonts w:ascii="Cambria Math" w:hAnsi="Cambria Math" w:cs="Times New Roman"/>
                  <w:b/>
                  <w:i/>
                  <w:color w:val="000000" w:themeColor="text1"/>
                  <w:sz w:val="24"/>
                  <w:szCs w:val="24"/>
                  <w:lang w:val="ro-RO"/>
                </w:rPr>
              </m:ctrlPr>
            </m:sSubPr>
            <m:e>
              <m:r>
                <m:rPr>
                  <m:sty m:val="bi"/>
                </m:rPr>
                <w:rPr>
                  <w:rFonts w:ascii="Cambria Math" w:hAnsi="Cambria Math" w:cs="Times New Roman"/>
                  <w:color w:val="000000" w:themeColor="text1"/>
                  <w:sz w:val="24"/>
                  <w:szCs w:val="24"/>
                  <w:lang w:val="ro-RO"/>
                </w:rPr>
                <m:t>Ch</m:t>
              </m:r>
            </m:e>
            <m:sub>
              <m:r>
                <m:rPr>
                  <m:sty m:val="bi"/>
                </m:rPr>
                <w:rPr>
                  <w:rFonts w:ascii="Cambria Math" w:hAnsi="Cambria Math" w:cs="Times New Roman"/>
                  <w:color w:val="000000" w:themeColor="text1"/>
                  <w:sz w:val="24"/>
                  <w:szCs w:val="24"/>
                  <w:lang w:val="ro-RO"/>
                </w:rPr>
                <m:t>i</m:t>
              </m:r>
            </m:sub>
          </m:sSub>
          <m:r>
            <m:rPr>
              <m:sty m:val="bi"/>
            </m:rPr>
            <w:rPr>
              <w:rFonts w:ascii="Cambria Math" w:hAnsi="Cambria Math" w:cs="Times New Roman"/>
              <w:color w:val="000000" w:themeColor="text1"/>
              <w:sz w:val="24"/>
              <w:szCs w:val="24"/>
              <w:lang w:val="ro-RO"/>
            </w:rPr>
            <m:t xml:space="preserve">+ </m:t>
          </m:r>
          <m:sSub>
            <m:sSubPr>
              <m:ctrlPr>
                <w:rPr>
                  <w:rFonts w:ascii="Cambria Math" w:hAnsi="Cambria Math" w:cs="Times New Roman"/>
                  <w:b/>
                  <w:i/>
                  <w:color w:val="000000" w:themeColor="text1"/>
                  <w:sz w:val="24"/>
                  <w:szCs w:val="24"/>
                  <w:lang w:val="ro-RO"/>
                </w:rPr>
              </m:ctrlPr>
            </m:sSubPr>
            <m:e>
              <m:r>
                <m:rPr>
                  <m:sty m:val="bi"/>
                </m:rPr>
                <w:rPr>
                  <w:rFonts w:ascii="Cambria Math" w:hAnsi="Cambria Math" w:cs="Times New Roman"/>
                  <w:color w:val="000000" w:themeColor="text1"/>
                  <w:sz w:val="24"/>
                  <w:szCs w:val="24"/>
                  <w:lang w:val="ro-RO"/>
                </w:rPr>
                <m:t>A</m:t>
              </m:r>
            </m:e>
            <m:sub>
              <m:r>
                <m:rPr>
                  <m:sty m:val="bi"/>
                </m:rPr>
                <w:rPr>
                  <w:rFonts w:ascii="Cambria Math" w:hAnsi="Cambria Math" w:cs="Times New Roman"/>
                  <w:color w:val="000000" w:themeColor="text1"/>
                  <w:sz w:val="24"/>
                  <w:szCs w:val="24"/>
                  <w:lang w:val="ro-RO"/>
                </w:rPr>
                <m:t>i</m:t>
              </m:r>
            </m:sub>
          </m:sSub>
          <m:r>
            <m:rPr>
              <m:sty m:val="bi"/>
            </m:rPr>
            <w:rPr>
              <w:rFonts w:ascii="Cambria Math" w:hAnsi="Cambria Math" w:cs="Times New Roman"/>
              <w:color w:val="000000" w:themeColor="text1"/>
              <w:sz w:val="24"/>
              <w:szCs w:val="24"/>
              <w:lang w:val="ro-RO"/>
            </w:rPr>
            <m:t xml:space="preserve">- </m:t>
          </m:r>
          <m:sSub>
            <m:sSubPr>
              <m:ctrlPr>
                <w:rPr>
                  <w:rFonts w:ascii="Cambria Math" w:hAnsi="Cambria Math" w:cs="Times New Roman"/>
                  <w:b/>
                  <w:i/>
                  <w:color w:val="000000" w:themeColor="text1"/>
                  <w:sz w:val="24"/>
                  <w:szCs w:val="24"/>
                  <w:lang w:val="ro-RO"/>
                </w:rPr>
              </m:ctrlPr>
            </m:sSubPr>
            <m:e>
              <m:r>
                <m:rPr>
                  <m:sty m:val="bi"/>
                </m:rPr>
                <w:rPr>
                  <w:rFonts w:ascii="Cambria Math" w:hAnsi="Cambria Math" w:cs="Times New Roman"/>
                  <w:color w:val="000000" w:themeColor="text1"/>
                  <w:sz w:val="24"/>
                  <w:szCs w:val="24"/>
                  <w:lang w:val="ro-RO"/>
                </w:rPr>
                <m:t>T</m:t>
              </m:r>
            </m:e>
            <m:sub>
              <m:r>
                <m:rPr>
                  <m:sty m:val="bi"/>
                </m:rPr>
                <w:rPr>
                  <w:rFonts w:ascii="Cambria Math" w:hAnsi="Cambria Math" w:cs="Times New Roman"/>
                  <w:color w:val="000000" w:themeColor="text1"/>
                  <w:sz w:val="24"/>
                  <w:szCs w:val="24"/>
                  <w:lang w:val="ro-RO"/>
                </w:rPr>
                <m:t>i</m:t>
              </m:r>
            </m:sub>
          </m:sSub>
        </m:oMath>
      </m:oMathPara>
    </w:p>
    <w:p w14:paraId="5C25043F" w14:textId="77777777" w:rsidR="006E2319" w:rsidRPr="00CA44EB" w:rsidRDefault="006E2319" w:rsidP="00CA44EB">
      <w:pPr>
        <w:spacing w:after="0" w:line="240" w:lineRule="auto"/>
        <w:ind w:firstLine="426"/>
        <w:rPr>
          <w:rFonts w:ascii="Times New Roman" w:hAnsi="Times New Roman" w:cs="Times New Roman"/>
          <w:i/>
          <w:color w:val="000000" w:themeColor="text1"/>
          <w:sz w:val="24"/>
          <w:szCs w:val="24"/>
          <w:lang w:val="ro-RO"/>
        </w:rPr>
      </w:pPr>
      <w:r w:rsidRPr="00CA44EB">
        <w:rPr>
          <w:rFonts w:ascii="Times New Roman" w:hAnsi="Times New Roman" w:cs="Times New Roman"/>
          <w:color w:val="000000" w:themeColor="text1"/>
          <w:sz w:val="24"/>
          <w:szCs w:val="24"/>
          <w:lang w:val="ro-RO"/>
        </w:rPr>
        <w:t>unde:</w:t>
      </w:r>
    </w:p>
    <w:p w14:paraId="4B6C0055" w14:textId="77777777" w:rsidR="00FF1580" w:rsidRPr="0045641A" w:rsidRDefault="00FF1580" w:rsidP="0045641A">
      <w:pPr>
        <w:ind w:firstLine="426"/>
        <w:rPr>
          <w:rFonts w:ascii="Times New Roman" w:eastAsia="Times New Roman" w:hAnsi="Times New Roman" w:cs="Times New Roman"/>
          <w:sz w:val="24"/>
          <w:szCs w:val="24"/>
        </w:rPr>
      </w:pPr>
      <w:proofErr w:type="gramStart"/>
      <w:r w:rsidRPr="0045641A">
        <w:rPr>
          <w:rFonts w:ascii="Times New Roman" w:eastAsia="Times New Roman" w:hAnsi="Times New Roman" w:cs="Times New Roman"/>
          <w:b/>
          <w:i/>
          <w:sz w:val="24"/>
          <w:szCs w:val="24"/>
        </w:rPr>
        <w:t>V</w:t>
      </w:r>
      <w:r w:rsidRPr="0045641A">
        <w:rPr>
          <w:rFonts w:ascii="Times New Roman" w:eastAsia="Times New Roman" w:hAnsi="Times New Roman" w:cs="Times New Roman"/>
          <w:b/>
          <w:i/>
          <w:sz w:val="24"/>
          <w:szCs w:val="24"/>
          <w:vertAlign w:val="subscript"/>
        </w:rPr>
        <w:t>i</w:t>
      </w:r>
      <w:proofErr w:type="gramEnd"/>
      <w:r w:rsidRPr="0045641A">
        <w:rPr>
          <w:rFonts w:ascii="Times New Roman" w:eastAsia="Times New Roman" w:hAnsi="Times New Roman" w:cs="Times New Roman"/>
          <w:b/>
          <w:i/>
          <w:sz w:val="24"/>
          <w:szCs w:val="24"/>
          <w:vertAlign w:val="subscript"/>
        </w:rPr>
        <w:t xml:space="preserve"> </w:t>
      </w:r>
      <w:r w:rsidRPr="0045641A">
        <w:rPr>
          <w:rFonts w:ascii="Times New Roman" w:eastAsia="Times New Roman" w:hAnsi="Times New Roman" w:cs="Times New Roman"/>
          <w:i/>
          <w:sz w:val="24"/>
          <w:szCs w:val="24"/>
        </w:rPr>
        <w:t xml:space="preserve">- </w:t>
      </w:r>
      <w:proofErr w:type="spellStart"/>
      <w:r w:rsidRPr="0045641A">
        <w:rPr>
          <w:rFonts w:ascii="Times New Roman" w:eastAsia="Times New Roman" w:hAnsi="Times New Roman" w:cs="Times New Roman"/>
          <w:sz w:val="24"/>
          <w:szCs w:val="24"/>
        </w:rPr>
        <w:t>venitul</w:t>
      </w:r>
      <w:proofErr w:type="spellEnd"/>
      <w:r w:rsidRPr="0045641A">
        <w:rPr>
          <w:rFonts w:ascii="Times New Roman" w:eastAsia="Times New Roman" w:hAnsi="Times New Roman" w:cs="Times New Roman"/>
          <w:sz w:val="24"/>
          <w:szCs w:val="24"/>
        </w:rPr>
        <w:t xml:space="preserve"> din </w:t>
      </w:r>
      <w:proofErr w:type="spellStart"/>
      <w:r w:rsidRPr="0045641A">
        <w:rPr>
          <w:rFonts w:ascii="Times New Roman" w:eastAsia="Times New Roman" w:hAnsi="Times New Roman" w:cs="Times New Roman"/>
          <w:sz w:val="24"/>
          <w:szCs w:val="24"/>
        </w:rPr>
        <w:t>vânzări</w:t>
      </w:r>
      <w:proofErr w:type="spellEnd"/>
      <w:r w:rsidRPr="0045641A">
        <w:rPr>
          <w:rFonts w:ascii="Times New Roman" w:eastAsia="Times New Roman" w:hAnsi="Times New Roman" w:cs="Times New Roman"/>
          <w:sz w:val="24"/>
          <w:szCs w:val="24"/>
        </w:rPr>
        <w:t xml:space="preserve"> de </w:t>
      </w:r>
      <w:proofErr w:type="spellStart"/>
      <w:r w:rsidRPr="0045641A">
        <w:rPr>
          <w:rFonts w:ascii="Times New Roman" w:eastAsia="Times New Roman" w:hAnsi="Times New Roman" w:cs="Times New Roman"/>
          <w:sz w:val="24"/>
          <w:szCs w:val="24"/>
        </w:rPr>
        <w:t>energie</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aferent</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anului</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i/>
          <w:sz w:val="24"/>
          <w:szCs w:val="24"/>
        </w:rPr>
        <w:t>i</w:t>
      </w:r>
      <w:proofErr w:type="spellEnd"/>
      <w:r w:rsidRPr="0045641A">
        <w:rPr>
          <w:rFonts w:ascii="Times New Roman" w:eastAsia="Times New Roman" w:hAnsi="Times New Roman" w:cs="Times New Roman"/>
          <w:i/>
          <w:sz w:val="24"/>
          <w:szCs w:val="24"/>
        </w:rPr>
        <w:t>. </w:t>
      </w:r>
    </w:p>
    <w:p w14:paraId="09559A9E" w14:textId="77777777" w:rsidR="00FF1580" w:rsidRPr="0045641A" w:rsidRDefault="00FF1580" w:rsidP="0045641A">
      <w:pPr>
        <w:ind w:firstLine="426"/>
        <w:rPr>
          <w:rFonts w:ascii="Times New Roman" w:eastAsia="Times New Roman" w:hAnsi="Times New Roman" w:cs="Times New Roman"/>
          <w:sz w:val="24"/>
          <w:szCs w:val="24"/>
        </w:rPr>
      </w:pPr>
      <w:proofErr w:type="spellStart"/>
      <w:r w:rsidRPr="0045641A">
        <w:rPr>
          <w:rFonts w:ascii="Times New Roman" w:eastAsia="Times New Roman" w:hAnsi="Times New Roman" w:cs="Times New Roman"/>
          <w:sz w:val="24"/>
          <w:szCs w:val="24"/>
        </w:rPr>
        <w:t>Venitul</w:t>
      </w:r>
      <w:proofErr w:type="spellEnd"/>
      <w:r w:rsidRPr="0045641A">
        <w:rPr>
          <w:rFonts w:ascii="Times New Roman" w:eastAsia="Times New Roman" w:hAnsi="Times New Roman" w:cs="Times New Roman"/>
          <w:sz w:val="24"/>
          <w:szCs w:val="24"/>
        </w:rPr>
        <w:t xml:space="preserve"> din </w:t>
      </w:r>
      <w:proofErr w:type="spellStart"/>
      <w:r w:rsidRPr="0045641A">
        <w:rPr>
          <w:rFonts w:ascii="Times New Roman" w:eastAsia="Times New Roman" w:hAnsi="Times New Roman" w:cs="Times New Roman"/>
          <w:sz w:val="24"/>
          <w:szCs w:val="24"/>
        </w:rPr>
        <w:t>vânzări</w:t>
      </w:r>
      <w:proofErr w:type="spellEnd"/>
      <w:r w:rsidRPr="0045641A">
        <w:rPr>
          <w:rFonts w:ascii="Times New Roman" w:eastAsia="Times New Roman" w:hAnsi="Times New Roman" w:cs="Times New Roman"/>
          <w:sz w:val="24"/>
          <w:szCs w:val="24"/>
        </w:rPr>
        <w:t xml:space="preserve"> de </w:t>
      </w:r>
      <w:proofErr w:type="spellStart"/>
      <w:r w:rsidRPr="0045641A">
        <w:rPr>
          <w:rFonts w:ascii="Times New Roman" w:eastAsia="Times New Roman" w:hAnsi="Times New Roman" w:cs="Times New Roman"/>
          <w:sz w:val="24"/>
          <w:szCs w:val="24"/>
        </w:rPr>
        <w:t>energie</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termică</w:t>
      </w:r>
      <w:proofErr w:type="spellEnd"/>
      <w:r w:rsidRPr="0045641A">
        <w:rPr>
          <w:rFonts w:ascii="Times New Roman" w:eastAsia="Times New Roman" w:hAnsi="Times New Roman" w:cs="Times New Roman"/>
          <w:sz w:val="24"/>
          <w:szCs w:val="24"/>
        </w:rPr>
        <w:t xml:space="preserve"> se </w:t>
      </w:r>
      <w:proofErr w:type="spellStart"/>
      <w:r w:rsidRPr="0045641A">
        <w:rPr>
          <w:rFonts w:ascii="Times New Roman" w:eastAsia="Times New Roman" w:hAnsi="Times New Roman" w:cs="Times New Roman"/>
          <w:sz w:val="24"/>
          <w:szCs w:val="24"/>
        </w:rPr>
        <w:t>determină</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pornind</w:t>
      </w:r>
      <w:proofErr w:type="spellEnd"/>
      <w:r w:rsidRPr="0045641A">
        <w:rPr>
          <w:rFonts w:ascii="Times New Roman" w:eastAsia="Times New Roman" w:hAnsi="Times New Roman" w:cs="Times New Roman"/>
          <w:sz w:val="24"/>
          <w:szCs w:val="24"/>
        </w:rPr>
        <w:t xml:space="preserve"> de la </w:t>
      </w:r>
      <w:proofErr w:type="spellStart"/>
      <w:r w:rsidRPr="0045641A">
        <w:rPr>
          <w:rFonts w:ascii="Times New Roman" w:eastAsia="Times New Roman" w:hAnsi="Times New Roman" w:cs="Times New Roman"/>
          <w:sz w:val="24"/>
          <w:szCs w:val="24"/>
        </w:rPr>
        <w:t>livrările</w:t>
      </w:r>
      <w:proofErr w:type="spellEnd"/>
      <w:r w:rsidRPr="0045641A">
        <w:rPr>
          <w:rFonts w:ascii="Times New Roman" w:eastAsia="Times New Roman" w:hAnsi="Times New Roman" w:cs="Times New Roman"/>
          <w:sz w:val="24"/>
          <w:szCs w:val="24"/>
        </w:rPr>
        <w:t xml:space="preserve"> utile de </w:t>
      </w:r>
      <w:proofErr w:type="spellStart"/>
      <w:r w:rsidRPr="0045641A">
        <w:rPr>
          <w:rFonts w:ascii="Times New Roman" w:eastAsia="Times New Roman" w:hAnsi="Times New Roman" w:cs="Times New Roman"/>
          <w:sz w:val="24"/>
          <w:szCs w:val="24"/>
        </w:rPr>
        <w:t>energie</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termică</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planificate</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pentru</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anul</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i/>
          <w:sz w:val="24"/>
          <w:szCs w:val="24"/>
        </w:rPr>
        <w:t>i</w:t>
      </w:r>
      <w:proofErr w:type="spellEnd"/>
      <w:r w:rsidRPr="0045641A">
        <w:rPr>
          <w:rFonts w:ascii="Times New Roman" w:eastAsia="Times New Roman" w:hAnsi="Times New Roman" w:cs="Times New Roman"/>
          <w:i/>
          <w:sz w:val="24"/>
          <w:szCs w:val="24"/>
        </w:rPr>
        <w:t xml:space="preserve"> </w:t>
      </w:r>
      <w:r w:rsidRPr="0045641A">
        <w:rPr>
          <w:rFonts w:ascii="Times New Roman" w:eastAsia="Times New Roman" w:hAnsi="Times New Roman" w:cs="Times New Roman"/>
          <w:sz w:val="24"/>
          <w:szCs w:val="24"/>
        </w:rPr>
        <w:t xml:space="preserve">calculate conform </w:t>
      </w:r>
      <w:proofErr w:type="spellStart"/>
      <w:r w:rsidRPr="0045641A">
        <w:rPr>
          <w:rFonts w:ascii="Times New Roman" w:eastAsia="Times New Roman" w:hAnsi="Times New Roman" w:cs="Times New Roman"/>
          <w:sz w:val="24"/>
          <w:szCs w:val="24"/>
        </w:rPr>
        <w:t>proiectului</w:t>
      </w:r>
      <w:proofErr w:type="spellEnd"/>
      <w:r w:rsidRPr="0045641A">
        <w:rPr>
          <w:rFonts w:ascii="Times New Roman" w:eastAsia="Times New Roman" w:hAnsi="Times New Roman" w:cs="Times New Roman"/>
          <w:sz w:val="24"/>
          <w:szCs w:val="24"/>
        </w:rPr>
        <w:t xml:space="preserve"> de </w:t>
      </w:r>
      <w:proofErr w:type="spellStart"/>
      <w:r w:rsidRPr="0045641A">
        <w:rPr>
          <w:rFonts w:ascii="Times New Roman" w:eastAsia="Times New Roman" w:hAnsi="Times New Roman" w:cs="Times New Roman"/>
          <w:sz w:val="24"/>
          <w:szCs w:val="24"/>
        </w:rPr>
        <w:t>investiții</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și</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tariful</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în</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vigoare</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pentru</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energia</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termică</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livrată</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consumatorilor</w:t>
      </w:r>
      <w:proofErr w:type="spellEnd"/>
      <w:r w:rsidRPr="0045641A">
        <w:rPr>
          <w:rFonts w:ascii="Times New Roman" w:eastAsia="Times New Roman" w:hAnsi="Times New Roman" w:cs="Times New Roman"/>
          <w:sz w:val="24"/>
          <w:szCs w:val="24"/>
        </w:rPr>
        <w:t xml:space="preserve">, cu </w:t>
      </w:r>
      <w:proofErr w:type="spellStart"/>
      <w:r w:rsidRPr="0045641A">
        <w:rPr>
          <w:rFonts w:ascii="Times New Roman" w:eastAsia="Times New Roman" w:hAnsi="Times New Roman" w:cs="Times New Roman"/>
          <w:sz w:val="24"/>
          <w:szCs w:val="24"/>
        </w:rPr>
        <w:t>excepția</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componentei</w:t>
      </w:r>
      <w:proofErr w:type="spellEnd"/>
      <w:r w:rsidRPr="0045641A">
        <w:rPr>
          <w:rFonts w:ascii="Times New Roman" w:eastAsia="Times New Roman" w:hAnsi="Times New Roman" w:cs="Times New Roman"/>
          <w:sz w:val="24"/>
          <w:szCs w:val="24"/>
        </w:rPr>
        <w:t xml:space="preserve"> de </w:t>
      </w:r>
      <w:proofErr w:type="spellStart"/>
      <w:r w:rsidRPr="0045641A">
        <w:rPr>
          <w:rFonts w:ascii="Times New Roman" w:eastAsia="Times New Roman" w:hAnsi="Times New Roman" w:cs="Times New Roman"/>
          <w:sz w:val="24"/>
          <w:szCs w:val="24"/>
        </w:rPr>
        <w:t>corectare</w:t>
      </w:r>
      <w:proofErr w:type="spellEnd"/>
      <w:r w:rsidRPr="0045641A">
        <w:rPr>
          <w:rFonts w:ascii="Times New Roman" w:eastAsia="Times New Roman" w:hAnsi="Times New Roman" w:cs="Times New Roman"/>
          <w:sz w:val="24"/>
          <w:szCs w:val="24"/>
        </w:rPr>
        <w:t xml:space="preserve"> a </w:t>
      </w:r>
      <w:proofErr w:type="spellStart"/>
      <w:r w:rsidRPr="0045641A">
        <w:rPr>
          <w:rFonts w:ascii="Times New Roman" w:eastAsia="Times New Roman" w:hAnsi="Times New Roman" w:cs="Times New Roman"/>
          <w:sz w:val="24"/>
          <w:szCs w:val="24"/>
        </w:rPr>
        <w:t>venitului</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reglementat</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inclusă</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în</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structura</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tarifului</w:t>
      </w:r>
      <w:proofErr w:type="spellEnd"/>
      <w:r w:rsidRPr="0045641A">
        <w:rPr>
          <w:rFonts w:ascii="Times New Roman" w:eastAsia="Times New Roman" w:hAnsi="Times New Roman" w:cs="Times New Roman"/>
          <w:sz w:val="24"/>
          <w:szCs w:val="24"/>
        </w:rPr>
        <w:t>;</w:t>
      </w:r>
    </w:p>
    <w:p w14:paraId="34195BCB" w14:textId="5ADECA9E" w:rsidR="00FF1580" w:rsidRPr="0045641A" w:rsidRDefault="00FF1580" w:rsidP="0045641A">
      <w:pPr>
        <w:ind w:firstLine="426"/>
        <w:rPr>
          <w:rFonts w:ascii="Times New Roman" w:eastAsia="Times New Roman" w:hAnsi="Times New Roman" w:cs="Times New Roman"/>
          <w:sz w:val="24"/>
          <w:szCs w:val="24"/>
        </w:rPr>
      </w:pPr>
      <w:proofErr w:type="spellStart"/>
      <w:r w:rsidRPr="0045641A">
        <w:rPr>
          <w:rFonts w:ascii="Times New Roman" w:eastAsia="Times New Roman" w:hAnsi="Times New Roman" w:cs="Times New Roman"/>
          <w:sz w:val="24"/>
          <w:szCs w:val="24"/>
        </w:rPr>
        <w:t>Venitul</w:t>
      </w:r>
      <w:proofErr w:type="spellEnd"/>
      <w:r w:rsidRPr="0045641A">
        <w:rPr>
          <w:rFonts w:ascii="Times New Roman" w:eastAsia="Times New Roman" w:hAnsi="Times New Roman" w:cs="Times New Roman"/>
          <w:sz w:val="24"/>
          <w:szCs w:val="24"/>
        </w:rPr>
        <w:t xml:space="preserve"> din </w:t>
      </w:r>
      <w:proofErr w:type="spellStart"/>
      <w:r w:rsidRPr="0045641A">
        <w:rPr>
          <w:rFonts w:ascii="Times New Roman" w:eastAsia="Times New Roman" w:hAnsi="Times New Roman" w:cs="Times New Roman"/>
          <w:sz w:val="24"/>
          <w:szCs w:val="24"/>
        </w:rPr>
        <w:t>vânzări</w:t>
      </w:r>
      <w:proofErr w:type="spellEnd"/>
      <w:r w:rsidRPr="0045641A">
        <w:rPr>
          <w:rFonts w:ascii="Times New Roman" w:eastAsia="Times New Roman" w:hAnsi="Times New Roman" w:cs="Times New Roman"/>
          <w:sz w:val="24"/>
          <w:szCs w:val="24"/>
        </w:rPr>
        <w:t xml:space="preserve"> de </w:t>
      </w:r>
      <w:proofErr w:type="spellStart"/>
      <w:r w:rsidRPr="0045641A">
        <w:rPr>
          <w:rFonts w:ascii="Times New Roman" w:eastAsia="Times New Roman" w:hAnsi="Times New Roman" w:cs="Times New Roman"/>
          <w:sz w:val="24"/>
          <w:szCs w:val="24"/>
        </w:rPr>
        <w:t>energie</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electrică</w:t>
      </w:r>
      <w:proofErr w:type="spellEnd"/>
      <w:r w:rsidRPr="0045641A">
        <w:rPr>
          <w:rFonts w:ascii="Times New Roman" w:eastAsia="Times New Roman" w:hAnsi="Times New Roman" w:cs="Times New Roman"/>
          <w:sz w:val="24"/>
          <w:szCs w:val="24"/>
        </w:rPr>
        <w:t xml:space="preserve"> se </w:t>
      </w:r>
      <w:proofErr w:type="spellStart"/>
      <w:r w:rsidRPr="0045641A">
        <w:rPr>
          <w:rFonts w:ascii="Times New Roman" w:eastAsia="Times New Roman" w:hAnsi="Times New Roman" w:cs="Times New Roman"/>
          <w:sz w:val="24"/>
          <w:szCs w:val="24"/>
        </w:rPr>
        <w:t>determină</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pornind</w:t>
      </w:r>
      <w:proofErr w:type="spellEnd"/>
      <w:r w:rsidRPr="0045641A">
        <w:rPr>
          <w:rFonts w:ascii="Times New Roman" w:eastAsia="Times New Roman" w:hAnsi="Times New Roman" w:cs="Times New Roman"/>
          <w:sz w:val="24"/>
          <w:szCs w:val="24"/>
        </w:rPr>
        <w:t xml:space="preserve"> de la </w:t>
      </w:r>
      <w:proofErr w:type="spellStart"/>
      <w:r w:rsidRPr="0045641A">
        <w:rPr>
          <w:rFonts w:ascii="Times New Roman" w:eastAsia="Times New Roman" w:hAnsi="Times New Roman" w:cs="Times New Roman"/>
          <w:sz w:val="24"/>
          <w:szCs w:val="24"/>
        </w:rPr>
        <w:t>livrările</w:t>
      </w:r>
      <w:proofErr w:type="spellEnd"/>
      <w:r w:rsidRPr="0045641A">
        <w:rPr>
          <w:rFonts w:ascii="Times New Roman" w:eastAsia="Times New Roman" w:hAnsi="Times New Roman" w:cs="Times New Roman"/>
          <w:sz w:val="24"/>
          <w:szCs w:val="24"/>
        </w:rPr>
        <w:t xml:space="preserve"> utile de </w:t>
      </w:r>
      <w:proofErr w:type="spellStart"/>
      <w:r w:rsidRPr="0045641A">
        <w:rPr>
          <w:rFonts w:ascii="Times New Roman" w:eastAsia="Times New Roman" w:hAnsi="Times New Roman" w:cs="Times New Roman"/>
          <w:sz w:val="24"/>
          <w:szCs w:val="24"/>
        </w:rPr>
        <w:t>energie</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electrică</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planificată</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pentru</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anul</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i/>
          <w:sz w:val="24"/>
          <w:szCs w:val="24"/>
        </w:rPr>
        <w:t>i</w:t>
      </w:r>
      <w:proofErr w:type="spellEnd"/>
      <w:r w:rsidRPr="0045641A">
        <w:rPr>
          <w:rFonts w:ascii="Times New Roman" w:eastAsia="Times New Roman" w:hAnsi="Times New Roman" w:cs="Times New Roman"/>
          <w:i/>
          <w:sz w:val="24"/>
          <w:szCs w:val="24"/>
        </w:rPr>
        <w:t xml:space="preserve"> </w:t>
      </w:r>
      <w:r w:rsidRPr="0045641A">
        <w:rPr>
          <w:rFonts w:ascii="Times New Roman" w:eastAsia="Times New Roman" w:hAnsi="Times New Roman" w:cs="Times New Roman"/>
          <w:sz w:val="24"/>
          <w:szCs w:val="24"/>
        </w:rPr>
        <w:t xml:space="preserve">calculate conform </w:t>
      </w:r>
      <w:proofErr w:type="spellStart"/>
      <w:r w:rsidRPr="0045641A">
        <w:rPr>
          <w:rFonts w:ascii="Times New Roman" w:eastAsia="Times New Roman" w:hAnsi="Times New Roman" w:cs="Times New Roman"/>
          <w:sz w:val="24"/>
          <w:szCs w:val="24"/>
        </w:rPr>
        <w:t>proiectului</w:t>
      </w:r>
      <w:proofErr w:type="spellEnd"/>
      <w:r w:rsidRPr="0045641A">
        <w:rPr>
          <w:rFonts w:ascii="Times New Roman" w:eastAsia="Times New Roman" w:hAnsi="Times New Roman" w:cs="Times New Roman"/>
          <w:sz w:val="24"/>
          <w:szCs w:val="24"/>
        </w:rPr>
        <w:t xml:space="preserve"> de </w:t>
      </w:r>
      <w:proofErr w:type="spellStart"/>
      <w:r w:rsidRPr="0045641A">
        <w:rPr>
          <w:rFonts w:ascii="Times New Roman" w:eastAsia="Times New Roman" w:hAnsi="Times New Roman" w:cs="Times New Roman"/>
          <w:sz w:val="24"/>
          <w:szCs w:val="24"/>
        </w:rPr>
        <w:t>investiții</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și</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prețul</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în</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vigoare</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pentru</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energia</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electrică</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produsă</w:t>
      </w:r>
      <w:proofErr w:type="spellEnd"/>
      <w:r w:rsidRPr="0045641A">
        <w:rPr>
          <w:rFonts w:ascii="Times New Roman" w:eastAsia="Times New Roman" w:hAnsi="Times New Roman" w:cs="Times New Roman"/>
          <w:sz w:val="24"/>
          <w:szCs w:val="24"/>
        </w:rPr>
        <w:t xml:space="preserve">, cu </w:t>
      </w:r>
      <w:proofErr w:type="spellStart"/>
      <w:r w:rsidRPr="0045641A">
        <w:rPr>
          <w:rFonts w:ascii="Times New Roman" w:eastAsia="Times New Roman" w:hAnsi="Times New Roman" w:cs="Times New Roman"/>
          <w:sz w:val="24"/>
          <w:szCs w:val="24"/>
        </w:rPr>
        <w:t>excepția</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componentei</w:t>
      </w:r>
      <w:proofErr w:type="spellEnd"/>
      <w:r w:rsidRPr="0045641A">
        <w:rPr>
          <w:rFonts w:ascii="Times New Roman" w:eastAsia="Times New Roman" w:hAnsi="Times New Roman" w:cs="Times New Roman"/>
          <w:sz w:val="24"/>
          <w:szCs w:val="24"/>
        </w:rPr>
        <w:t xml:space="preserve"> de </w:t>
      </w:r>
      <w:proofErr w:type="spellStart"/>
      <w:r w:rsidRPr="0045641A">
        <w:rPr>
          <w:rFonts w:ascii="Times New Roman" w:eastAsia="Times New Roman" w:hAnsi="Times New Roman" w:cs="Times New Roman"/>
          <w:sz w:val="24"/>
          <w:szCs w:val="24"/>
        </w:rPr>
        <w:t>corectare</w:t>
      </w:r>
      <w:proofErr w:type="spellEnd"/>
      <w:r w:rsidRPr="0045641A">
        <w:rPr>
          <w:rFonts w:ascii="Times New Roman" w:eastAsia="Times New Roman" w:hAnsi="Times New Roman" w:cs="Times New Roman"/>
          <w:sz w:val="24"/>
          <w:szCs w:val="24"/>
        </w:rPr>
        <w:t xml:space="preserve"> a </w:t>
      </w:r>
      <w:proofErr w:type="spellStart"/>
      <w:r w:rsidRPr="0045641A">
        <w:rPr>
          <w:rFonts w:ascii="Times New Roman" w:eastAsia="Times New Roman" w:hAnsi="Times New Roman" w:cs="Times New Roman"/>
          <w:sz w:val="24"/>
          <w:szCs w:val="24"/>
        </w:rPr>
        <w:t>venitului</w:t>
      </w:r>
      <w:proofErr w:type="spellEnd"/>
      <w:r w:rsidRPr="0045641A">
        <w:rPr>
          <w:rFonts w:ascii="Times New Roman" w:eastAsia="Times New Roman" w:hAnsi="Times New Roman" w:cs="Times New Roman"/>
          <w:sz w:val="24"/>
          <w:szCs w:val="24"/>
        </w:rPr>
        <w:t xml:space="preserve"> </w:t>
      </w:r>
      <w:proofErr w:type="spellStart"/>
      <w:r w:rsidRPr="0045641A">
        <w:rPr>
          <w:rFonts w:ascii="Times New Roman" w:eastAsia="Times New Roman" w:hAnsi="Times New Roman" w:cs="Times New Roman"/>
          <w:sz w:val="24"/>
          <w:szCs w:val="24"/>
        </w:rPr>
        <w:t>reglementa</w:t>
      </w:r>
      <w:r w:rsidRPr="00FF1580">
        <w:rPr>
          <w:rFonts w:ascii="Times New Roman" w:eastAsia="Times New Roman" w:hAnsi="Times New Roman" w:cs="Times New Roman"/>
          <w:sz w:val="24"/>
          <w:szCs w:val="24"/>
        </w:rPr>
        <w:t>t</w:t>
      </w:r>
      <w:proofErr w:type="spellEnd"/>
      <w:r w:rsidRPr="00FF1580">
        <w:rPr>
          <w:rFonts w:ascii="Times New Roman" w:eastAsia="Times New Roman" w:hAnsi="Times New Roman" w:cs="Times New Roman"/>
          <w:sz w:val="24"/>
          <w:szCs w:val="24"/>
        </w:rPr>
        <w:t xml:space="preserve"> </w:t>
      </w:r>
      <w:proofErr w:type="spellStart"/>
      <w:r w:rsidRPr="00FF1580">
        <w:rPr>
          <w:rFonts w:ascii="Times New Roman" w:eastAsia="Times New Roman" w:hAnsi="Times New Roman" w:cs="Times New Roman"/>
          <w:sz w:val="24"/>
          <w:szCs w:val="24"/>
        </w:rPr>
        <w:t>inclusă</w:t>
      </w:r>
      <w:proofErr w:type="spellEnd"/>
      <w:r w:rsidRPr="00FF1580">
        <w:rPr>
          <w:rFonts w:ascii="Times New Roman" w:eastAsia="Times New Roman" w:hAnsi="Times New Roman" w:cs="Times New Roman"/>
          <w:sz w:val="24"/>
          <w:szCs w:val="24"/>
        </w:rPr>
        <w:t xml:space="preserve"> </w:t>
      </w:r>
      <w:proofErr w:type="spellStart"/>
      <w:r w:rsidRPr="00FF1580">
        <w:rPr>
          <w:rFonts w:ascii="Times New Roman" w:eastAsia="Times New Roman" w:hAnsi="Times New Roman" w:cs="Times New Roman"/>
          <w:sz w:val="24"/>
          <w:szCs w:val="24"/>
        </w:rPr>
        <w:t>în</w:t>
      </w:r>
      <w:proofErr w:type="spellEnd"/>
      <w:r w:rsidRPr="00FF1580">
        <w:rPr>
          <w:rFonts w:ascii="Times New Roman" w:eastAsia="Times New Roman" w:hAnsi="Times New Roman" w:cs="Times New Roman"/>
          <w:sz w:val="24"/>
          <w:szCs w:val="24"/>
        </w:rPr>
        <w:t xml:space="preserve"> </w:t>
      </w:r>
      <w:proofErr w:type="spellStart"/>
      <w:r w:rsidRPr="00FF1580">
        <w:rPr>
          <w:rFonts w:ascii="Times New Roman" w:eastAsia="Times New Roman" w:hAnsi="Times New Roman" w:cs="Times New Roman"/>
          <w:sz w:val="24"/>
          <w:szCs w:val="24"/>
        </w:rPr>
        <w:t>structura</w:t>
      </w:r>
      <w:proofErr w:type="spellEnd"/>
      <w:r w:rsidRPr="00FF1580">
        <w:rPr>
          <w:rFonts w:ascii="Times New Roman" w:eastAsia="Times New Roman" w:hAnsi="Times New Roman" w:cs="Times New Roman"/>
          <w:sz w:val="24"/>
          <w:szCs w:val="24"/>
        </w:rPr>
        <w:t xml:space="preserve"> </w:t>
      </w:r>
      <w:proofErr w:type="spellStart"/>
      <w:r w:rsidRPr="00FF1580">
        <w:rPr>
          <w:rFonts w:ascii="Times New Roman" w:eastAsia="Times New Roman" w:hAnsi="Times New Roman" w:cs="Times New Roman"/>
          <w:sz w:val="24"/>
          <w:szCs w:val="24"/>
        </w:rPr>
        <w:t>prețului</w:t>
      </w:r>
      <w:proofErr w:type="spellEnd"/>
      <w:r>
        <w:rPr>
          <w:rFonts w:ascii="Times New Roman" w:eastAsia="Times New Roman" w:hAnsi="Times New Roman" w:cs="Times New Roman"/>
          <w:sz w:val="24"/>
          <w:szCs w:val="24"/>
        </w:rPr>
        <w:t>;</w:t>
      </w:r>
    </w:p>
    <w:p w14:paraId="33BD993C" w14:textId="66DBCC5C" w:rsidR="00F92F6F" w:rsidRPr="00CA44EB" w:rsidRDefault="00F92F6F" w:rsidP="00CA44EB">
      <w:pPr>
        <w:spacing w:after="0" w:line="240" w:lineRule="auto"/>
        <w:ind w:firstLine="426"/>
        <w:rPr>
          <w:rFonts w:ascii="Times New Roman" w:hAnsi="Times New Roman" w:cs="Times New Roman"/>
          <w:color w:val="000000" w:themeColor="text1"/>
          <w:sz w:val="24"/>
          <w:szCs w:val="24"/>
          <w:lang w:val="ro-RO"/>
        </w:rPr>
      </w:pPr>
      <w:r w:rsidRPr="00CA44EB">
        <w:rPr>
          <w:rFonts w:ascii="Times New Roman" w:hAnsi="Times New Roman" w:cs="Times New Roman"/>
          <w:b/>
          <w:i/>
          <w:color w:val="000000" w:themeColor="text1"/>
          <w:sz w:val="24"/>
          <w:szCs w:val="24"/>
          <w:lang w:val="ro-RO"/>
        </w:rPr>
        <w:lastRenderedPageBreak/>
        <w:t>Ch</w:t>
      </w:r>
      <w:r w:rsidRPr="00CA44EB">
        <w:rPr>
          <w:rFonts w:ascii="Times New Roman" w:hAnsi="Times New Roman" w:cs="Times New Roman"/>
          <w:b/>
          <w:i/>
          <w:color w:val="000000" w:themeColor="text1"/>
          <w:sz w:val="24"/>
          <w:szCs w:val="24"/>
          <w:vertAlign w:val="subscript"/>
          <w:lang w:val="ro-RO"/>
        </w:rPr>
        <w:t>i</w:t>
      </w:r>
      <w:r w:rsidRPr="00CA44EB">
        <w:rPr>
          <w:rFonts w:ascii="Times New Roman" w:hAnsi="Times New Roman" w:cs="Times New Roman"/>
          <w:b/>
          <w:i/>
          <w:color w:val="000000" w:themeColor="text1"/>
          <w:sz w:val="24"/>
          <w:szCs w:val="24"/>
          <w:lang w:val="ro-RO"/>
        </w:rPr>
        <w:t xml:space="preserve"> - </w:t>
      </w:r>
      <w:r w:rsidRPr="00CA44EB">
        <w:rPr>
          <w:rFonts w:ascii="Times New Roman" w:hAnsi="Times New Roman" w:cs="Times New Roman"/>
          <w:color w:val="000000" w:themeColor="text1"/>
          <w:sz w:val="24"/>
          <w:szCs w:val="24"/>
          <w:lang w:val="ro-RO"/>
        </w:rPr>
        <w:t>cheltuieli și costuri operaționale aferent</w:t>
      </w:r>
      <w:r w:rsidR="00642E1D">
        <w:rPr>
          <w:rFonts w:ascii="Times New Roman" w:hAnsi="Times New Roman" w:cs="Times New Roman"/>
          <w:color w:val="000000" w:themeColor="text1"/>
          <w:sz w:val="24"/>
          <w:szCs w:val="24"/>
          <w:lang w:val="ro-RO"/>
        </w:rPr>
        <w:t>e</w:t>
      </w:r>
      <w:r w:rsidRPr="00CA44EB">
        <w:rPr>
          <w:rFonts w:ascii="Times New Roman" w:hAnsi="Times New Roman" w:cs="Times New Roman"/>
          <w:color w:val="000000" w:themeColor="text1"/>
          <w:sz w:val="24"/>
          <w:szCs w:val="24"/>
          <w:lang w:val="ro-RO"/>
        </w:rPr>
        <w:t xml:space="preserve"> anului </w:t>
      </w:r>
      <w:r w:rsidRPr="00CA44EB">
        <w:rPr>
          <w:rFonts w:ascii="Times New Roman" w:hAnsi="Times New Roman" w:cs="Times New Roman"/>
          <w:i/>
          <w:color w:val="000000" w:themeColor="text1"/>
          <w:sz w:val="24"/>
          <w:szCs w:val="24"/>
          <w:lang w:val="ro-RO"/>
        </w:rPr>
        <w:t>i</w:t>
      </w:r>
      <w:r w:rsidR="006E2319" w:rsidRPr="00CA44EB">
        <w:rPr>
          <w:rFonts w:ascii="Times New Roman" w:hAnsi="Times New Roman" w:cs="Times New Roman"/>
          <w:color w:val="000000" w:themeColor="text1"/>
          <w:sz w:val="24"/>
          <w:szCs w:val="24"/>
          <w:lang w:val="ro-RO"/>
        </w:rPr>
        <w:t>;</w:t>
      </w:r>
    </w:p>
    <w:p w14:paraId="69E2DB82" w14:textId="276AE030" w:rsidR="006E2319" w:rsidRPr="00CA44EB" w:rsidRDefault="00F92F6F" w:rsidP="00CA44EB">
      <w:pPr>
        <w:spacing w:after="0" w:line="240" w:lineRule="auto"/>
        <w:ind w:firstLine="426"/>
        <w:rPr>
          <w:rFonts w:ascii="Times New Roman" w:hAnsi="Times New Roman" w:cs="Times New Roman"/>
          <w:color w:val="000000" w:themeColor="text1"/>
          <w:sz w:val="24"/>
          <w:szCs w:val="24"/>
          <w:lang w:val="ro-RO"/>
        </w:rPr>
      </w:pPr>
      <w:r w:rsidRPr="00CA44EB">
        <w:rPr>
          <w:rFonts w:ascii="Times New Roman" w:hAnsi="Times New Roman" w:cs="Times New Roman"/>
          <w:b/>
          <w:i/>
          <w:color w:val="000000" w:themeColor="text1"/>
          <w:sz w:val="24"/>
          <w:szCs w:val="24"/>
          <w:lang w:val="ro-RO"/>
        </w:rPr>
        <w:t>A</w:t>
      </w:r>
      <w:r w:rsidRPr="00CA44EB">
        <w:rPr>
          <w:rFonts w:ascii="Times New Roman" w:hAnsi="Times New Roman" w:cs="Times New Roman"/>
          <w:b/>
          <w:i/>
          <w:color w:val="000000" w:themeColor="text1"/>
          <w:sz w:val="24"/>
          <w:szCs w:val="24"/>
          <w:vertAlign w:val="subscript"/>
          <w:lang w:val="ro-RO"/>
        </w:rPr>
        <w:t>i</w:t>
      </w:r>
      <w:r w:rsidRPr="00CA44EB">
        <w:rPr>
          <w:rFonts w:ascii="Times New Roman" w:hAnsi="Times New Roman" w:cs="Times New Roman"/>
          <w:b/>
          <w:i/>
          <w:color w:val="000000" w:themeColor="text1"/>
          <w:sz w:val="24"/>
          <w:szCs w:val="24"/>
          <w:lang w:val="ro-RO"/>
        </w:rPr>
        <w:t xml:space="preserve"> </w:t>
      </w:r>
      <w:r w:rsidRPr="00FF1580">
        <w:rPr>
          <w:rFonts w:ascii="Times New Roman" w:hAnsi="Times New Roman" w:cs="Times New Roman"/>
          <w:color w:val="000000" w:themeColor="text1"/>
          <w:sz w:val="24"/>
          <w:szCs w:val="24"/>
          <w:lang w:val="ro-RO"/>
        </w:rPr>
        <w:t xml:space="preserve">- </w:t>
      </w:r>
      <w:proofErr w:type="spellStart"/>
      <w:r w:rsidR="00FF1580" w:rsidRPr="0045641A">
        <w:rPr>
          <w:rFonts w:ascii="Times New Roman" w:eastAsia="Times New Roman" w:hAnsi="Times New Roman" w:cs="Times New Roman"/>
          <w:sz w:val="24"/>
          <w:szCs w:val="24"/>
        </w:rPr>
        <w:t>amortizarea</w:t>
      </w:r>
      <w:proofErr w:type="spellEnd"/>
      <w:r w:rsidR="00FF1580" w:rsidRPr="0045641A">
        <w:rPr>
          <w:rFonts w:ascii="Times New Roman" w:eastAsia="Times New Roman" w:hAnsi="Times New Roman" w:cs="Times New Roman"/>
          <w:sz w:val="24"/>
          <w:szCs w:val="24"/>
        </w:rPr>
        <w:t xml:space="preserve"> </w:t>
      </w:r>
      <w:proofErr w:type="spellStart"/>
      <w:r w:rsidR="00FF1580" w:rsidRPr="0045641A">
        <w:rPr>
          <w:rFonts w:ascii="Times New Roman" w:eastAsia="Times New Roman" w:hAnsi="Times New Roman" w:cs="Times New Roman"/>
          <w:sz w:val="24"/>
          <w:szCs w:val="24"/>
        </w:rPr>
        <w:t>imobilizărilor</w:t>
      </w:r>
      <w:proofErr w:type="spellEnd"/>
      <w:r w:rsidR="00FF1580" w:rsidRPr="0045641A">
        <w:rPr>
          <w:rFonts w:ascii="Times New Roman" w:eastAsia="Times New Roman" w:hAnsi="Times New Roman" w:cs="Times New Roman"/>
          <w:sz w:val="24"/>
          <w:szCs w:val="24"/>
        </w:rPr>
        <w:t xml:space="preserve"> </w:t>
      </w:r>
      <w:proofErr w:type="spellStart"/>
      <w:r w:rsidR="00FF1580" w:rsidRPr="0045641A">
        <w:rPr>
          <w:rFonts w:ascii="Times New Roman" w:eastAsia="Times New Roman" w:hAnsi="Times New Roman" w:cs="Times New Roman"/>
          <w:sz w:val="24"/>
          <w:szCs w:val="24"/>
        </w:rPr>
        <w:t>corporale</w:t>
      </w:r>
      <w:proofErr w:type="spellEnd"/>
      <w:r w:rsidR="00FF1580" w:rsidRPr="0045641A">
        <w:rPr>
          <w:rFonts w:ascii="Times New Roman" w:eastAsia="Times New Roman" w:hAnsi="Times New Roman" w:cs="Times New Roman"/>
          <w:sz w:val="24"/>
          <w:szCs w:val="24"/>
        </w:rPr>
        <w:t>/</w:t>
      </w:r>
      <w:proofErr w:type="spellStart"/>
      <w:r w:rsidR="00FF1580" w:rsidRPr="0045641A">
        <w:rPr>
          <w:rFonts w:ascii="Times New Roman" w:eastAsia="Times New Roman" w:hAnsi="Times New Roman" w:cs="Times New Roman"/>
          <w:sz w:val="24"/>
          <w:szCs w:val="24"/>
        </w:rPr>
        <w:t>necorporale</w:t>
      </w:r>
      <w:proofErr w:type="spellEnd"/>
      <w:r w:rsidR="00FF1580" w:rsidRPr="0045641A">
        <w:rPr>
          <w:rFonts w:ascii="Times New Roman" w:eastAsia="Times New Roman" w:hAnsi="Times New Roman" w:cs="Times New Roman"/>
          <w:sz w:val="24"/>
          <w:szCs w:val="24"/>
        </w:rPr>
        <w:t xml:space="preserve"> </w:t>
      </w:r>
      <w:proofErr w:type="spellStart"/>
      <w:r w:rsidR="00FF1580" w:rsidRPr="0045641A">
        <w:rPr>
          <w:rFonts w:ascii="Times New Roman" w:eastAsia="Times New Roman" w:hAnsi="Times New Roman" w:cs="Times New Roman"/>
          <w:sz w:val="24"/>
          <w:szCs w:val="24"/>
        </w:rPr>
        <w:t>aferent</w:t>
      </w:r>
      <w:proofErr w:type="spellEnd"/>
      <w:r w:rsidR="00FF1580" w:rsidRPr="0045641A">
        <w:rPr>
          <w:rFonts w:ascii="Times New Roman" w:eastAsia="Times New Roman" w:hAnsi="Times New Roman" w:cs="Times New Roman"/>
          <w:sz w:val="24"/>
          <w:szCs w:val="24"/>
        </w:rPr>
        <w:t xml:space="preserve"> </w:t>
      </w:r>
      <w:proofErr w:type="spellStart"/>
      <w:r w:rsidR="00FF1580" w:rsidRPr="0045641A">
        <w:rPr>
          <w:rFonts w:ascii="Times New Roman" w:eastAsia="Times New Roman" w:hAnsi="Times New Roman" w:cs="Times New Roman"/>
          <w:sz w:val="24"/>
          <w:szCs w:val="24"/>
        </w:rPr>
        <w:t>anului</w:t>
      </w:r>
      <w:proofErr w:type="spellEnd"/>
      <w:r w:rsidR="00FF1580" w:rsidRPr="0045641A">
        <w:rPr>
          <w:rFonts w:ascii="Times New Roman" w:eastAsia="Times New Roman" w:hAnsi="Times New Roman" w:cs="Times New Roman"/>
          <w:sz w:val="24"/>
          <w:szCs w:val="24"/>
        </w:rPr>
        <w:t xml:space="preserve"> </w:t>
      </w:r>
      <w:proofErr w:type="spellStart"/>
      <w:r w:rsidR="00FF1580" w:rsidRPr="0045641A">
        <w:rPr>
          <w:rFonts w:ascii="Times New Roman" w:eastAsia="Times New Roman" w:hAnsi="Times New Roman" w:cs="Times New Roman"/>
          <w:i/>
          <w:sz w:val="24"/>
          <w:szCs w:val="24"/>
        </w:rPr>
        <w:t>i</w:t>
      </w:r>
      <w:proofErr w:type="spellEnd"/>
      <w:r w:rsidR="00FF1580" w:rsidRPr="0045641A">
        <w:rPr>
          <w:rFonts w:ascii="Times New Roman" w:eastAsia="Times New Roman" w:hAnsi="Times New Roman" w:cs="Times New Roman"/>
          <w:sz w:val="24"/>
          <w:szCs w:val="24"/>
        </w:rPr>
        <w:t xml:space="preserve"> </w:t>
      </w:r>
      <w:proofErr w:type="spellStart"/>
      <w:r w:rsidR="00FF1580" w:rsidRPr="0045641A">
        <w:rPr>
          <w:rFonts w:ascii="Times New Roman" w:eastAsia="Times New Roman" w:hAnsi="Times New Roman" w:cs="Times New Roman"/>
          <w:sz w:val="24"/>
          <w:szCs w:val="24"/>
        </w:rPr>
        <w:t>determinată</w:t>
      </w:r>
      <w:proofErr w:type="spellEnd"/>
      <w:r w:rsidR="00FF1580" w:rsidRPr="0045641A">
        <w:rPr>
          <w:rFonts w:ascii="Times New Roman" w:eastAsia="Times New Roman" w:hAnsi="Times New Roman" w:cs="Times New Roman"/>
          <w:sz w:val="24"/>
          <w:szCs w:val="24"/>
        </w:rPr>
        <w:t xml:space="preserve"> </w:t>
      </w:r>
      <w:proofErr w:type="spellStart"/>
      <w:r w:rsidR="00FF1580" w:rsidRPr="0045641A">
        <w:rPr>
          <w:rFonts w:ascii="Times New Roman" w:eastAsia="Times New Roman" w:hAnsi="Times New Roman" w:cs="Times New Roman"/>
          <w:sz w:val="24"/>
          <w:szCs w:val="24"/>
        </w:rPr>
        <w:t>pornind</w:t>
      </w:r>
      <w:proofErr w:type="spellEnd"/>
      <w:r w:rsidR="00FF1580" w:rsidRPr="0045641A">
        <w:rPr>
          <w:rFonts w:ascii="Times New Roman" w:eastAsia="Times New Roman" w:hAnsi="Times New Roman" w:cs="Times New Roman"/>
          <w:sz w:val="24"/>
          <w:szCs w:val="24"/>
        </w:rPr>
        <w:t xml:space="preserve"> de </w:t>
      </w:r>
      <w:proofErr w:type="spellStart"/>
      <w:r w:rsidR="00FF1580" w:rsidRPr="0045641A">
        <w:rPr>
          <w:rFonts w:ascii="Times New Roman" w:eastAsia="Times New Roman" w:hAnsi="Times New Roman" w:cs="Times New Roman"/>
          <w:sz w:val="24"/>
          <w:szCs w:val="24"/>
        </w:rPr>
        <w:t>valoarea</w:t>
      </w:r>
      <w:proofErr w:type="spellEnd"/>
      <w:r w:rsidR="00FF1580" w:rsidRPr="0045641A">
        <w:rPr>
          <w:rFonts w:ascii="Times New Roman" w:eastAsia="Times New Roman" w:hAnsi="Times New Roman" w:cs="Times New Roman"/>
          <w:sz w:val="24"/>
          <w:szCs w:val="24"/>
        </w:rPr>
        <w:t xml:space="preserve"> </w:t>
      </w:r>
      <w:proofErr w:type="spellStart"/>
      <w:r w:rsidR="00FF1580" w:rsidRPr="0045641A">
        <w:rPr>
          <w:rFonts w:ascii="Times New Roman" w:eastAsia="Times New Roman" w:hAnsi="Times New Roman" w:cs="Times New Roman"/>
          <w:sz w:val="24"/>
          <w:szCs w:val="24"/>
        </w:rPr>
        <w:t>mijloacelor</w:t>
      </w:r>
      <w:proofErr w:type="spellEnd"/>
      <w:r w:rsidR="00FF1580" w:rsidRPr="0045641A">
        <w:rPr>
          <w:rFonts w:ascii="Times New Roman" w:eastAsia="Times New Roman" w:hAnsi="Times New Roman" w:cs="Times New Roman"/>
          <w:sz w:val="24"/>
          <w:szCs w:val="24"/>
        </w:rPr>
        <w:t xml:space="preserve"> fixe/</w:t>
      </w:r>
      <w:proofErr w:type="spellStart"/>
      <w:r w:rsidR="00FF1580" w:rsidRPr="0045641A">
        <w:rPr>
          <w:rFonts w:ascii="Times New Roman" w:eastAsia="Times New Roman" w:hAnsi="Times New Roman" w:cs="Times New Roman"/>
          <w:sz w:val="24"/>
          <w:szCs w:val="24"/>
        </w:rPr>
        <w:t>imobilizărilor</w:t>
      </w:r>
      <w:proofErr w:type="spellEnd"/>
      <w:r w:rsidR="00FF1580" w:rsidRPr="0045641A">
        <w:rPr>
          <w:rFonts w:ascii="Times New Roman" w:eastAsia="Times New Roman" w:hAnsi="Times New Roman" w:cs="Times New Roman"/>
          <w:sz w:val="24"/>
          <w:szCs w:val="24"/>
        </w:rPr>
        <w:t xml:space="preserve"> </w:t>
      </w:r>
      <w:proofErr w:type="spellStart"/>
      <w:r w:rsidR="00FF1580" w:rsidRPr="0045641A">
        <w:rPr>
          <w:rFonts w:ascii="Times New Roman" w:eastAsia="Times New Roman" w:hAnsi="Times New Roman" w:cs="Times New Roman"/>
          <w:sz w:val="24"/>
          <w:szCs w:val="24"/>
        </w:rPr>
        <w:t>necorporale</w:t>
      </w:r>
      <w:proofErr w:type="spellEnd"/>
      <w:r w:rsidR="00FF1580" w:rsidRPr="0045641A">
        <w:rPr>
          <w:rFonts w:ascii="Times New Roman" w:eastAsia="Times New Roman" w:hAnsi="Times New Roman" w:cs="Times New Roman"/>
          <w:sz w:val="24"/>
          <w:szCs w:val="24"/>
        </w:rPr>
        <w:t xml:space="preserve"> (parte </w:t>
      </w:r>
      <w:proofErr w:type="spellStart"/>
      <w:r w:rsidR="00FF1580" w:rsidRPr="0045641A">
        <w:rPr>
          <w:rFonts w:ascii="Times New Roman" w:eastAsia="Times New Roman" w:hAnsi="Times New Roman" w:cs="Times New Roman"/>
          <w:sz w:val="24"/>
          <w:szCs w:val="24"/>
        </w:rPr>
        <w:t>componentă</w:t>
      </w:r>
      <w:proofErr w:type="spellEnd"/>
      <w:r w:rsidR="00FF1580" w:rsidRPr="0045641A">
        <w:rPr>
          <w:rFonts w:ascii="Times New Roman" w:eastAsia="Times New Roman" w:hAnsi="Times New Roman" w:cs="Times New Roman"/>
          <w:sz w:val="24"/>
          <w:szCs w:val="24"/>
        </w:rPr>
        <w:t xml:space="preserve"> a </w:t>
      </w:r>
      <w:proofErr w:type="spellStart"/>
      <w:r w:rsidR="00FF1580" w:rsidRPr="0045641A">
        <w:rPr>
          <w:rFonts w:ascii="Times New Roman" w:eastAsia="Times New Roman" w:hAnsi="Times New Roman" w:cs="Times New Roman"/>
          <w:sz w:val="24"/>
          <w:szCs w:val="24"/>
        </w:rPr>
        <w:t>proiectului</w:t>
      </w:r>
      <w:proofErr w:type="spellEnd"/>
      <w:r w:rsidR="00FF1580" w:rsidRPr="0045641A">
        <w:rPr>
          <w:rFonts w:ascii="Times New Roman" w:eastAsia="Times New Roman" w:hAnsi="Times New Roman" w:cs="Times New Roman"/>
          <w:sz w:val="24"/>
          <w:szCs w:val="24"/>
        </w:rPr>
        <w:t xml:space="preserve"> </w:t>
      </w:r>
      <w:proofErr w:type="spellStart"/>
      <w:r w:rsidR="00FF1580" w:rsidRPr="0045641A">
        <w:rPr>
          <w:rFonts w:ascii="Times New Roman" w:eastAsia="Times New Roman" w:hAnsi="Times New Roman" w:cs="Times New Roman"/>
          <w:sz w:val="24"/>
          <w:szCs w:val="24"/>
        </w:rPr>
        <w:t>investițional</w:t>
      </w:r>
      <w:proofErr w:type="spellEnd"/>
      <w:r w:rsidR="00FF1580" w:rsidRPr="0045641A">
        <w:rPr>
          <w:rFonts w:ascii="Times New Roman" w:eastAsia="Times New Roman" w:hAnsi="Times New Roman" w:cs="Times New Roman"/>
          <w:sz w:val="24"/>
          <w:szCs w:val="24"/>
        </w:rPr>
        <w:t xml:space="preserve">) </w:t>
      </w:r>
      <w:proofErr w:type="spellStart"/>
      <w:r w:rsidR="00FF1580" w:rsidRPr="0045641A">
        <w:rPr>
          <w:rFonts w:ascii="Times New Roman" w:eastAsia="Times New Roman" w:hAnsi="Times New Roman" w:cs="Times New Roman"/>
          <w:sz w:val="24"/>
          <w:szCs w:val="24"/>
        </w:rPr>
        <w:t>și</w:t>
      </w:r>
      <w:proofErr w:type="spellEnd"/>
      <w:r w:rsidR="00FF1580" w:rsidRPr="0045641A">
        <w:rPr>
          <w:rFonts w:ascii="Times New Roman" w:eastAsia="Times New Roman" w:hAnsi="Times New Roman" w:cs="Times New Roman"/>
          <w:sz w:val="24"/>
          <w:szCs w:val="24"/>
        </w:rPr>
        <w:t xml:space="preserve"> </w:t>
      </w:r>
      <w:proofErr w:type="spellStart"/>
      <w:r w:rsidR="00FF1580" w:rsidRPr="0045641A">
        <w:rPr>
          <w:rFonts w:ascii="Times New Roman" w:eastAsia="Times New Roman" w:hAnsi="Times New Roman" w:cs="Times New Roman"/>
          <w:sz w:val="24"/>
          <w:szCs w:val="24"/>
        </w:rPr>
        <w:t>numărul</w:t>
      </w:r>
      <w:proofErr w:type="spellEnd"/>
      <w:r w:rsidR="00FF1580" w:rsidRPr="0045641A">
        <w:rPr>
          <w:rFonts w:ascii="Times New Roman" w:eastAsia="Times New Roman" w:hAnsi="Times New Roman" w:cs="Times New Roman"/>
          <w:sz w:val="24"/>
          <w:szCs w:val="24"/>
        </w:rPr>
        <w:t xml:space="preserve"> de </w:t>
      </w:r>
      <w:proofErr w:type="spellStart"/>
      <w:r w:rsidR="00FF1580" w:rsidRPr="0045641A">
        <w:rPr>
          <w:rFonts w:ascii="Times New Roman" w:eastAsia="Times New Roman" w:hAnsi="Times New Roman" w:cs="Times New Roman"/>
          <w:sz w:val="24"/>
          <w:szCs w:val="24"/>
        </w:rPr>
        <w:t>ani</w:t>
      </w:r>
      <w:proofErr w:type="spellEnd"/>
      <w:r w:rsidR="00FF1580" w:rsidRPr="0045641A">
        <w:rPr>
          <w:rFonts w:ascii="Times New Roman" w:eastAsia="Times New Roman" w:hAnsi="Times New Roman" w:cs="Times New Roman"/>
          <w:sz w:val="24"/>
          <w:szCs w:val="24"/>
        </w:rPr>
        <w:t xml:space="preserve"> </w:t>
      </w:r>
      <w:proofErr w:type="spellStart"/>
      <w:r w:rsidR="00FF1580" w:rsidRPr="0045641A">
        <w:rPr>
          <w:rFonts w:ascii="Times New Roman" w:eastAsia="Times New Roman" w:hAnsi="Times New Roman" w:cs="Times New Roman"/>
          <w:sz w:val="24"/>
          <w:szCs w:val="24"/>
        </w:rPr>
        <w:t>aferent</w:t>
      </w:r>
      <w:proofErr w:type="spellEnd"/>
      <w:r w:rsidR="00FF1580" w:rsidRPr="0045641A">
        <w:rPr>
          <w:rFonts w:ascii="Times New Roman" w:eastAsia="Times New Roman" w:hAnsi="Times New Roman" w:cs="Times New Roman"/>
          <w:sz w:val="24"/>
          <w:szCs w:val="24"/>
        </w:rPr>
        <w:t xml:space="preserve"> </w:t>
      </w:r>
      <w:proofErr w:type="spellStart"/>
      <w:r w:rsidR="00FF1580" w:rsidRPr="0045641A">
        <w:rPr>
          <w:rFonts w:ascii="Times New Roman" w:eastAsia="Times New Roman" w:hAnsi="Times New Roman" w:cs="Times New Roman"/>
          <w:sz w:val="24"/>
          <w:szCs w:val="24"/>
        </w:rPr>
        <w:t>duratei</w:t>
      </w:r>
      <w:proofErr w:type="spellEnd"/>
      <w:r w:rsidR="00FF1580" w:rsidRPr="0045641A">
        <w:rPr>
          <w:rFonts w:ascii="Times New Roman" w:eastAsia="Times New Roman" w:hAnsi="Times New Roman" w:cs="Times New Roman"/>
          <w:sz w:val="24"/>
          <w:szCs w:val="24"/>
        </w:rPr>
        <w:t xml:space="preserve"> de </w:t>
      </w:r>
      <w:proofErr w:type="spellStart"/>
      <w:r w:rsidR="00FF1580" w:rsidRPr="0045641A">
        <w:rPr>
          <w:rFonts w:ascii="Times New Roman" w:eastAsia="Times New Roman" w:hAnsi="Times New Roman" w:cs="Times New Roman"/>
          <w:sz w:val="24"/>
          <w:szCs w:val="24"/>
        </w:rPr>
        <w:t>funcționare</w:t>
      </w:r>
      <w:proofErr w:type="spellEnd"/>
      <w:r w:rsidR="00FF1580" w:rsidRPr="0045641A">
        <w:rPr>
          <w:rFonts w:ascii="Times New Roman" w:eastAsia="Times New Roman" w:hAnsi="Times New Roman" w:cs="Times New Roman"/>
          <w:sz w:val="24"/>
          <w:szCs w:val="24"/>
        </w:rPr>
        <w:t xml:space="preserve"> </w:t>
      </w:r>
      <w:proofErr w:type="spellStart"/>
      <w:r w:rsidR="00FF1580" w:rsidRPr="0045641A">
        <w:rPr>
          <w:rFonts w:ascii="Times New Roman" w:eastAsia="Times New Roman" w:hAnsi="Times New Roman" w:cs="Times New Roman"/>
          <w:sz w:val="24"/>
          <w:szCs w:val="24"/>
        </w:rPr>
        <w:t>utilă</w:t>
      </w:r>
      <w:proofErr w:type="spellEnd"/>
      <w:r w:rsidR="00FF1580" w:rsidRPr="0045641A">
        <w:rPr>
          <w:rFonts w:ascii="Times New Roman" w:eastAsia="Times New Roman" w:hAnsi="Times New Roman" w:cs="Times New Roman"/>
          <w:sz w:val="24"/>
          <w:szCs w:val="24"/>
        </w:rPr>
        <w:t xml:space="preserve"> a </w:t>
      </w:r>
      <w:proofErr w:type="spellStart"/>
      <w:r w:rsidR="00FF1580" w:rsidRPr="0045641A">
        <w:rPr>
          <w:rFonts w:ascii="Times New Roman" w:eastAsia="Times New Roman" w:hAnsi="Times New Roman" w:cs="Times New Roman"/>
          <w:sz w:val="24"/>
          <w:szCs w:val="24"/>
        </w:rPr>
        <w:t>mijloacelor</w:t>
      </w:r>
      <w:proofErr w:type="spellEnd"/>
      <w:r w:rsidR="00FF1580" w:rsidRPr="0045641A">
        <w:rPr>
          <w:rFonts w:ascii="Times New Roman" w:eastAsia="Times New Roman" w:hAnsi="Times New Roman" w:cs="Times New Roman"/>
          <w:sz w:val="24"/>
          <w:szCs w:val="24"/>
        </w:rPr>
        <w:t xml:space="preserve"> fixe, </w:t>
      </w:r>
      <w:proofErr w:type="spellStart"/>
      <w:r w:rsidR="00FF1580" w:rsidRPr="0045641A">
        <w:rPr>
          <w:rFonts w:ascii="Times New Roman" w:eastAsia="Times New Roman" w:hAnsi="Times New Roman" w:cs="Times New Roman"/>
          <w:sz w:val="24"/>
          <w:szCs w:val="24"/>
        </w:rPr>
        <w:t>determinată</w:t>
      </w:r>
      <w:proofErr w:type="spellEnd"/>
      <w:r w:rsidR="00FF1580" w:rsidRPr="0045641A">
        <w:rPr>
          <w:rFonts w:ascii="Times New Roman" w:eastAsia="Times New Roman" w:hAnsi="Times New Roman" w:cs="Times New Roman"/>
          <w:sz w:val="24"/>
          <w:szCs w:val="24"/>
        </w:rPr>
        <w:t xml:space="preserve"> </w:t>
      </w:r>
      <w:proofErr w:type="spellStart"/>
      <w:r w:rsidR="00FF1580" w:rsidRPr="0045641A">
        <w:rPr>
          <w:rFonts w:ascii="Times New Roman" w:eastAsia="Times New Roman" w:hAnsi="Times New Roman" w:cs="Times New Roman"/>
          <w:sz w:val="24"/>
          <w:szCs w:val="24"/>
        </w:rPr>
        <w:t>în</w:t>
      </w:r>
      <w:proofErr w:type="spellEnd"/>
      <w:r w:rsidR="00FF1580" w:rsidRPr="0045641A">
        <w:rPr>
          <w:rFonts w:ascii="Times New Roman" w:eastAsia="Times New Roman" w:hAnsi="Times New Roman" w:cs="Times New Roman"/>
          <w:sz w:val="24"/>
          <w:szCs w:val="24"/>
        </w:rPr>
        <w:t xml:space="preserve"> </w:t>
      </w:r>
      <w:proofErr w:type="spellStart"/>
      <w:r w:rsidR="00FF1580" w:rsidRPr="0045641A">
        <w:rPr>
          <w:rFonts w:ascii="Times New Roman" w:eastAsia="Times New Roman" w:hAnsi="Times New Roman" w:cs="Times New Roman"/>
          <w:sz w:val="24"/>
          <w:szCs w:val="24"/>
        </w:rPr>
        <w:t>conformitate</w:t>
      </w:r>
      <w:proofErr w:type="spellEnd"/>
      <w:r w:rsidR="00FF1580" w:rsidRPr="0045641A">
        <w:rPr>
          <w:rFonts w:ascii="Times New Roman" w:eastAsia="Times New Roman" w:hAnsi="Times New Roman" w:cs="Times New Roman"/>
          <w:sz w:val="24"/>
          <w:szCs w:val="24"/>
        </w:rPr>
        <w:t xml:space="preserve"> cu </w:t>
      </w:r>
      <w:proofErr w:type="spellStart"/>
      <w:r w:rsidR="00FF1580" w:rsidRPr="0045641A">
        <w:rPr>
          <w:rFonts w:ascii="Times New Roman" w:eastAsia="Times New Roman" w:hAnsi="Times New Roman" w:cs="Times New Roman"/>
          <w:sz w:val="24"/>
          <w:szCs w:val="24"/>
        </w:rPr>
        <w:t>limita</w:t>
      </w:r>
      <w:proofErr w:type="spellEnd"/>
      <w:r w:rsidR="00FF1580" w:rsidRPr="0045641A">
        <w:rPr>
          <w:rFonts w:ascii="Times New Roman" w:eastAsia="Times New Roman" w:hAnsi="Times New Roman" w:cs="Times New Roman"/>
          <w:sz w:val="24"/>
          <w:szCs w:val="24"/>
        </w:rPr>
        <w:t xml:space="preserve"> </w:t>
      </w:r>
      <w:proofErr w:type="spellStart"/>
      <w:r w:rsidR="00FF1580" w:rsidRPr="0045641A">
        <w:rPr>
          <w:rFonts w:ascii="Times New Roman" w:eastAsia="Times New Roman" w:hAnsi="Times New Roman" w:cs="Times New Roman"/>
          <w:sz w:val="24"/>
          <w:szCs w:val="24"/>
        </w:rPr>
        <w:t>maximă</w:t>
      </w:r>
      <w:proofErr w:type="spellEnd"/>
      <w:r w:rsidR="00FF1580" w:rsidRPr="0045641A">
        <w:rPr>
          <w:rFonts w:ascii="Times New Roman" w:eastAsia="Times New Roman" w:hAnsi="Times New Roman" w:cs="Times New Roman"/>
          <w:sz w:val="24"/>
          <w:szCs w:val="24"/>
        </w:rPr>
        <w:t xml:space="preserve"> a </w:t>
      </w:r>
      <w:proofErr w:type="spellStart"/>
      <w:r w:rsidR="00FF1580" w:rsidRPr="0045641A">
        <w:rPr>
          <w:rFonts w:ascii="Times New Roman" w:eastAsia="Times New Roman" w:hAnsi="Times New Roman" w:cs="Times New Roman"/>
          <w:sz w:val="24"/>
          <w:szCs w:val="24"/>
        </w:rPr>
        <w:t>intervalului</w:t>
      </w:r>
      <w:proofErr w:type="spellEnd"/>
      <w:r w:rsidR="00FF1580" w:rsidRPr="0045641A">
        <w:rPr>
          <w:rFonts w:ascii="Times New Roman" w:eastAsia="Times New Roman" w:hAnsi="Times New Roman" w:cs="Times New Roman"/>
          <w:sz w:val="24"/>
          <w:szCs w:val="24"/>
        </w:rPr>
        <w:t xml:space="preserve"> </w:t>
      </w:r>
      <w:proofErr w:type="spellStart"/>
      <w:r w:rsidR="00FF1580" w:rsidRPr="0045641A">
        <w:rPr>
          <w:rFonts w:ascii="Times New Roman" w:eastAsia="Times New Roman" w:hAnsi="Times New Roman" w:cs="Times New Roman"/>
          <w:sz w:val="24"/>
          <w:szCs w:val="24"/>
        </w:rPr>
        <w:t>stabilit</w:t>
      </w:r>
      <w:proofErr w:type="spellEnd"/>
      <w:r w:rsidR="00FF1580" w:rsidRPr="0045641A">
        <w:rPr>
          <w:rFonts w:ascii="Times New Roman" w:eastAsia="Times New Roman" w:hAnsi="Times New Roman" w:cs="Times New Roman"/>
          <w:sz w:val="24"/>
          <w:szCs w:val="24"/>
        </w:rPr>
        <w:t xml:space="preserve"> </w:t>
      </w:r>
      <w:proofErr w:type="spellStart"/>
      <w:r w:rsidR="00FF1580" w:rsidRPr="0045641A">
        <w:rPr>
          <w:rFonts w:ascii="Times New Roman" w:eastAsia="Times New Roman" w:hAnsi="Times New Roman" w:cs="Times New Roman"/>
          <w:sz w:val="24"/>
          <w:szCs w:val="24"/>
        </w:rPr>
        <w:t>în</w:t>
      </w:r>
      <w:proofErr w:type="spellEnd"/>
      <w:r w:rsidR="00FF1580" w:rsidRPr="0045641A">
        <w:rPr>
          <w:rFonts w:ascii="Times New Roman" w:eastAsia="Times New Roman" w:hAnsi="Times New Roman" w:cs="Times New Roman"/>
          <w:sz w:val="24"/>
          <w:szCs w:val="24"/>
        </w:rPr>
        <w:t xml:space="preserve"> </w:t>
      </w:r>
      <w:proofErr w:type="spellStart"/>
      <w:r w:rsidR="00FF1580" w:rsidRPr="0045641A">
        <w:rPr>
          <w:rFonts w:ascii="Times New Roman" w:eastAsia="Times New Roman" w:hAnsi="Times New Roman" w:cs="Times New Roman"/>
          <w:sz w:val="24"/>
          <w:szCs w:val="24"/>
        </w:rPr>
        <w:t>Catalogului</w:t>
      </w:r>
      <w:proofErr w:type="spellEnd"/>
      <w:r w:rsidR="00FF1580" w:rsidRPr="0045641A">
        <w:rPr>
          <w:rFonts w:ascii="Times New Roman" w:eastAsia="Times New Roman" w:hAnsi="Times New Roman" w:cs="Times New Roman"/>
          <w:sz w:val="24"/>
          <w:szCs w:val="24"/>
        </w:rPr>
        <w:t xml:space="preserve"> </w:t>
      </w:r>
      <w:proofErr w:type="spellStart"/>
      <w:r w:rsidR="00FF1580" w:rsidRPr="0045641A">
        <w:rPr>
          <w:rFonts w:ascii="Times New Roman" w:eastAsia="Times New Roman" w:hAnsi="Times New Roman" w:cs="Times New Roman"/>
          <w:sz w:val="24"/>
          <w:szCs w:val="24"/>
        </w:rPr>
        <w:t>mijloacelor</w:t>
      </w:r>
      <w:proofErr w:type="spellEnd"/>
      <w:r w:rsidR="00FF1580" w:rsidRPr="0045641A">
        <w:rPr>
          <w:rFonts w:ascii="Times New Roman" w:eastAsia="Times New Roman" w:hAnsi="Times New Roman" w:cs="Times New Roman"/>
          <w:sz w:val="24"/>
          <w:szCs w:val="24"/>
        </w:rPr>
        <w:t xml:space="preserve"> fixe</w:t>
      </w:r>
      <w:r w:rsidRPr="00CA44EB">
        <w:rPr>
          <w:rFonts w:ascii="Times New Roman" w:hAnsi="Times New Roman" w:cs="Times New Roman"/>
          <w:color w:val="000000" w:themeColor="text1"/>
          <w:sz w:val="24"/>
          <w:szCs w:val="24"/>
          <w:lang w:val="ro-RO"/>
        </w:rPr>
        <w:t>;</w:t>
      </w:r>
    </w:p>
    <w:p w14:paraId="7993AB61" w14:textId="773C204B" w:rsidR="00F92F6F" w:rsidRPr="00CA44EB" w:rsidRDefault="00F92F6F" w:rsidP="00CA44EB">
      <w:pPr>
        <w:spacing w:after="0" w:line="240" w:lineRule="auto"/>
        <w:ind w:firstLine="426"/>
        <w:rPr>
          <w:rFonts w:ascii="Times New Roman" w:hAnsi="Times New Roman" w:cs="Times New Roman"/>
          <w:i/>
          <w:color w:val="000000" w:themeColor="text1"/>
          <w:sz w:val="24"/>
          <w:szCs w:val="24"/>
          <w:lang w:val="ro-RO"/>
        </w:rPr>
      </w:pPr>
      <w:r w:rsidRPr="00643C25">
        <w:rPr>
          <w:rFonts w:ascii="Times New Roman" w:hAnsi="Times New Roman" w:cs="Times New Roman"/>
          <w:b/>
          <w:i/>
          <w:color w:val="000000" w:themeColor="text1"/>
          <w:sz w:val="24"/>
          <w:szCs w:val="24"/>
          <w:lang w:val="ro-RO"/>
        </w:rPr>
        <w:t>Ti</w:t>
      </w:r>
      <w:r w:rsidRPr="00CA44EB">
        <w:rPr>
          <w:rFonts w:ascii="Times New Roman" w:hAnsi="Times New Roman" w:cs="Times New Roman"/>
          <w:color w:val="000000" w:themeColor="text1"/>
          <w:sz w:val="24"/>
          <w:szCs w:val="24"/>
          <w:lang w:val="ro-RO"/>
        </w:rPr>
        <w:t xml:space="preserve"> – impozite și taxe aferent anului </w:t>
      </w:r>
      <w:r w:rsidRPr="00CA44EB">
        <w:rPr>
          <w:rFonts w:ascii="Times New Roman" w:hAnsi="Times New Roman" w:cs="Times New Roman"/>
          <w:i/>
          <w:color w:val="000000" w:themeColor="text1"/>
          <w:sz w:val="24"/>
          <w:szCs w:val="24"/>
          <w:lang w:val="ro-RO"/>
        </w:rPr>
        <w:t>i.</w:t>
      </w:r>
    </w:p>
    <w:p w14:paraId="0518AF63" w14:textId="0564AD8C" w:rsidR="00B75EA4" w:rsidRPr="00CF6D85" w:rsidRDefault="00B25ABE" w:rsidP="00CA44EB">
      <w:pPr>
        <w:pStyle w:val="NoSpacing"/>
        <w:numPr>
          <w:ilvl w:val="0"/>
          <w:numId w:val="26"/>
        </w:numPr>
        <w:tabs>
          <w:tab w:val="left" w:pos="851"/>
        </w:tabs>
        <w:ind w:left="0" w:firstLine="426"/>
        <w:jc w:val="both"/>
        <w:rPr>
          <w:rFonts w:ascii="Times New Roman" w:eastAsia="Times New Roman" w:hAnsi="Times New Roman"/>
          <w:color w:val="000000" w:themeColor="text1"/>
          <w:sz w:val="24"/>
          <w:szCs w:val="24"/>
          <w:lang w:val="ro-RO" w:eastAsia="ru-RU"/>
        </w:rPr>
      </w:pPr>
      <w:r w:rsidRPr="00CF6D85">
        <w:rPr>
          <w:rFonts w:ascii="Times New Roman" w:eastAsia="Times New Roman" w:hAnsi="Times New Roman"/>
          <w:color w:val="000000" w:themeColor="text1"/>
          <w:sz w:val="24"/>
          <w:szCs w:val="24"/>
          <w:lang w:val="ro-RO" w:eastAsia="ru-RU"/>
        </w:rPr>
        <w:t xml:space="preserve">Investiția se consideră eficientă economic dacă VAN </w:t>
      </w:r>
      <w:r w:rsidR="00EC7265" w:rsidRPr="00CF6D85">
        <w:rPr>
          <w:rFonts w:ascii="Times New Roman" w:eastAsia="Times New Roman" w:hAnsi="Times New Roman"/>
          <w:color w:val="000000" w:themeColor="text1"/>
          <w:sz w:val="24"/>
          <w:szCs w:val="24"/>
          <w:lang w:val="ro-RO" w:eastAsia="ru-RU"/>
        </w:rPr>
        <w:t>≥</w:t>
      </w:r>
      <w:r w:rsidRPr="00CF6D85">
        <w:rPr>
          <w:rFonts w:ascii="Times New Roman" w:eastAsia="Times New Roman" w:hAnsi="Times New Roman"/>
          <w:color w:val="000000" w:themeColor="text1"/>
          <w:sz w:val="24"/>
          <w:szCs w:val="24"/>
          <w:lang w:val="ro-RO" w:eastAsia="ru-RU"/>
        </w:rPr>
        <w:t xml:space="preserve"> 0</w:t>
      </w:r>
      <w:r w:rsidR="00F70E4E" w:rsidRPr="00CF6D85">
        <w:rPr>
          <w:rFonts w:ascii="Times New Roman" w:eastAsia="Times New Roman" w:hAnsi="Times New Roman"/>
          <w:color w:val="000000" w:themeColor="text1"/>
          <w:sz w:val="24"/>
          <w:szCs w:val="24"/>
          <w:lang w:eastAsia="ru-RU"/>
        </w:rPr>
        <w:t>.</w:t>
      </w:r>
    </w:p>
    <w:p w14:paraId="1A9F5C5F" w14:textId="4B25997B" w:rsidR="00B25ABE" w:rsidRPr="00B11458" w:rsidRDefault="00B25ABE" w:rsidP="00CA44EB">
      <w:pPr>
        <w:pStyle w:val="NoSpacing"/>
        <w:numPr>
          <w:ilvl w:val="0"/>
          <w:numId w:val="26"/>
        </w:numPr>
        <w:tabs>
          <w:tab w:val="left" w:pos="851"/>
        </w:tabs>
        <w:ind w:left="0" w:firstLine="426"/>
        <w:jc w:val="both"/>
        <w:rPr>
          <w:rFonts w:ascii="Times New Roman" w:eastAsia="Times New Roman" w:hAnsi="Times New Roman"/>
          <w:color w:val="000000" w:themeColor="text1"/>
          <w:sz w:val="24"/>
          <w:szCs w:val="24"/>
          <w:lang w:val="ro-RO" w:eastAsia="ru-RU"/>
        </w:rPr>
      </w:pPr>
      <w:r w:rsidRPr="00CA44EB">
        <w:rPr>
          <w:rFonts w:ascii="Times New Roman" w:eastAsia="Times New Roman" w:hAnsi="Times New Roman"/>
          <w:color w:val="000000" w:themeColor="text1"/>
          <w:sz w:val="24"/>
          <w:szCs w:val="24"/>
          <w:lang w:val="ro-RO" w:eastAsia="ru-RU"/>
        </w:rPr>
        <w:t xml:space="preserve">Proiectele de dezvoltare care au fost evaluate ca eficiente în condițiile expuse la </w:t>
      </w:r>
      <w:r w:rsidRPr="00643C25">
        <w:rPr>
          <w:rFonts w:ascii="Times New Roman" w:eastAsia="Times New Roman" w:hAnsi="Times New Roman"/>
          <w:bCs/>
          <w:color w:val="000000" w:themeColor="text1"/>
          <w:sz w:val="24"/>
          <w:szCs w:val="24"/>
          <w:lang w:val="ro-RO" w:eastAsia="ru-RU"/>
        </w:rPr>
        <w:t xml:space="preserve">pct. </w:t>
      </w:r>
      <w:r w:rsidR="00EC73F2" w:rsidRPr="00643C25">
        <w:rPr>
          <w:rFonts w:ascii="Times New Roman" w:eastAsia="Times New Roman" w:hAnsi="Times New Roman"/>
          <w:bCs/>
          <w:color w:val="000000" w:themeColor="text1"/>
          <w:sz w:val="24"/>
          <w:szCs w:val="24"/>
          <w:lang w:val="ro-RO" w:eastAsia="ru-RU"/>
        </w:rPr>
        <w:t>19-20</w:t>
      </w:r>
      <w:r w:rsidRPr="00CA44EB">
        <w:rPr>
          <w:rFonts w:ascii="Times New Roman" w:eastAsia="Times New Roman" w:hAnsi="Times New Roman"/>
          <w:color w:val="000000" w:themeColor="text1"/>
          <w:sz w:val="24"/>
          <w:szCs w:val="24"/>
          <w:lang w:val="ro-RO" w:eastAsia="ru-RU"/>
        </w:rPr>
        <w:t xml:space="preserve">, se includ în Planul de dezvoltare al </w:t>
      </w:r>
      <w:r w:rsidR="00877C2F" w:rsidRPr="00CA44EB">
        <w:rPr>
          <w:rFonts w:ascii="Times New Roman" w:eastAsia="Times New Roman" w:hAnsi="Times New Roman"/>
          <w:color w:val="000000" w:themeColor="text1"/>
          <w:sz w:val="24"/>
          <w:szCs w:val="24"/>
          <w:lang w:val="ro-RO" w:eastAsia="ru-RU"/>
        </w:rPr>
        <w:t>t</w:t>
      </w:r>
      <w:r w:rsidRPr="00CA44EB">
        <w:rPr>
          <w:rFonts w:ascii="Times New Roman" w:eastAsia="Times New Roman" w:hAnsi="Times New Roman"/>
          <w:color w:val="000000" w:themeColor="text1"/>
          <w:sz w:val="24"/>
          <w:szCs w:val="24"/>
          <w:lang w:val="ro-RO" w:eastAsia="ru-RU"/>
        </w:rPr>
        <w:t>itularului de licență</w:t>
      </w:r>
      <w:r w:rsidR="00B11458">
        <w:rPr>
          <w:rFonts w:ascii="Times New Roman" w:eastAsia="Times New Roman" w:hAnsi="Times New Roman"/>
          <w:color w:val="000000" w:themeColor="text1"/>
          <w:sz w:val="24"/>
          <w:szCs w:val="24"/>
          <w:lang w:val="ro-RO" w:eastAsia="ru-RU"/>
        </w:rPr>
        <w:t>,</w:t>
      </w:r>
      <w:r w:rsidRPr="00CA44EB">
        <w:rPr>
          <w:rFonts w:ascii="Times New Roman" w:eastAsia="Times New Roman" w:hAnsi="Times New Roman"/>
          <w:color w:val="000000" w:themeColor="text1"/>
          <w:sz w:val="24"/>
          <w:szCs w:val="24"/>
          <w:lang w:val="ro-RO" w:eastAsia="ru-RU"/>
        </w:rPr>
        <w:t xml:space="preserve"> se finanțează integral de către </w:t>
      </w:r>
      <w:r w:rsidR="00877C2F" w:rsidRPr="00CA44EB">
        <w:rPr>
          <w:rFonts w:ascii="Times New Roman" w:eastAsia="Times New Roman" w:hAnsi="Times New Roman"/>
          <w:color w:val="000000" w:themeColor="text1"/>
          <w:sz w:val="24"/>
          <w:szCs w:val="24"/>
          <w:lang w:val="ro-RO" w:eastAsia="ru-RU"/>
        </w:rPr>
        <w:t>acesta</w:t>
      </w:r>
      <w:r w:rsidR="00B11458">
        <w:rPr>
          <w:rFonts w:ascii="Times New Roman" w:eastAsia="Times New Roman" w:hAnsi="Times New Roman"/>
          <w:color w:val="000000" w:themeColor="text1"/>
          <w:sz w:val="24"/>
          <w:szCs w:val="24"/>
          <w:lang w:val="ro-RO" w:eastAsia="ru-RU"/>
        </w:rPr>
        <w:t xml:space="preserve"> </w:t>
      </w:r>
      <w:proofErr w:type="spellStart"/>
      <w:r w:rsidR="00B11458" w:rsidRPr="0045641A">
        <w:rPr>
          <w:rFonts w:ascii="Times New Roman" w:eastAsia="Times New Roman" w:hAnsi="Times New Roman"/>
          <w:sz w:val="24"/>
          <w:szCs w:val="24"/>
        </w:rPr>
        <w:t>și</w:t>
      </w:r>
      <w:proofErr w:type="spellEnd"/>
      <w:r w:rsidR="00B11458" w:rsidRPr="0045641A">
        <w:rPr>
          <w:rFonts w:ascii="Times New Roman" w:eastAsia="Times New Roman" w:hAnsi="Times New Roman"/>
          <w:sz w:val="24"/>
          <w:szCs w:val="24"/>
        </w:rPr>
        <w:t xml:space="preserve"> se </w:t>
      </w:r>
      <w:proofErr w:type="spellStart"/>
      <w:r w:rsidR="00B11458" w:rsidRPr="0045641A">
        <w:rPr>
          <w:rFonts w:ascii="Times New Roman" w:eastAsia="Times New Roman" w:hAnsi="Times New Roman"/>
          <w:sz w:val="24"/>
          <w:szCs w:val="24"/>
        </w:rPr>
        <w:t>recuperează</w:t>
      </w:r>
      <w:proofErr w:type="spellEnd"/>
      <w:r w:rsidR="00B11458" w:rsidRPr="0045641A">
        <w:rPr>
          <w:rFonts w:ascii="Times New Roman" w:eastAsia="Times New Roman" w:hAnsi="Times New Roman"/>
          <w:sz w:val="24"/>
          <w:szCs w:val="24"/>
        </w:rPr>
        <w:t xml:space="preserve"> </w:t>
      </w:r>
      <w:proofErr w:type="spellStart"/>
      <w:r w:rsidR="00B11458" w:rsidRPr="0045641A">
        <w:rPr>
          <w:rFonts w:ascii="Times New Roman" w:eastAsia="Times New Roman" w:hAnsi="Times New Roman"/>
          <w:sz w:val="24"/>
          <w:szCs w:val="24"/>
        </w:rPr>
        <w:t>prin</w:t>
      </w:r>
      <w:proofErr w:type="spellEnd"/>
      <w:r w:rsidR="00B11458" w:rsidRPr="0045641A">
        <w:rPr>
          <w:rFonts w:ascii="Times New Roman" w:eastAsia="Times New Roman" w:hAnsi="Times New Roman"/>
          <w:sz w:val="24"/>
          <w:szCs w:val="24"/>
        </w:rPr>
        <w:t xml:space="preserve"> </w:t>
      </w:r>
      <w:proofErr w:type="spellStart"/>
      <w:r w:rsidR="00B11458" w:rsidRPr="0045641A">
        <w:rPr>
          <w:rFonts w:ascii="Times New Roman" w:eastAsia="Times New Roman" w:hAnsi="Times New Roman"/>
          <w:sz w:val="24"/>
          <w:szCs w:val="24"/>
        </w:rPr>
        <w:t>prețurile</w:t>
      </w:r>
      <w:proofErr w:type="spellEnd"/>
      <w:r w:rsidR="00B11458" w:rsidRPr="0045641A">
        <w:rPr>
          <w:rFonts w:ascii="Times New Roman" w:eastAsia="Times New Roman" w:hAnsi="Times New Roman"/>
          <w:sz w:val="24"/>
          <w:szCs w:val="24"/>
        </w:rPr>
        <w:t xml:space="preserve"> </w:t>
      </w:r>
      <w:proofErr w:type="spellStart"/>
      <w:r w:rsidR="00B11458" w:rsidRPr="0045641A">
        <w:rPr>
          <w:rFonts w:ascii="Times New Roman" w:eastAsia="Times New Roman" w:hAnsi="Times New Roman"/>
          <w:sz w:val="24"/>
          <w:szCs w:val="24"/>
        </w:rPr>
        <w:t>și</w:t>
      </w:r>
      <w:proofErr w:type="spellEnd"/>
      <w:r w:rsidR="00B11458" w:rsidRPr="0045641A">
        <w:rPr>
          <w:rFonts w:ascii="Times New Roman" w:eastAsia="Times New Roman" w:hAnsi="Times New Roman"/>
          <w:sz w:val="24"/>
          <w:szCs w:val="24"/>
        </w:rPr>
        <w:t xml:space="preserve"> </w:t>
      </w:r>
      <w:proofErr w:type="spellStart"/>
      <w:r w:rsidR="00B11458" w:rsidRPr="0045641A">
        <w:rPr>
          <w:rFonts w:ascii="Times New Roman" w:eastAsia="Times New Roman" w:hAnsi="Times New Roman"/>
          <w:sz w:val="24"/>
          <w:szCs w:val="24"/>
        </w:rPr>
        <w:t>tarifele</w:t>
      </w:r>
      <w:proofErr w:type="spellEnd"/>
      <w:r w:rsidR="00B11458" w:rsidRPr="0045641A">
        <w:rPr>
          <w:rFonts w:ascii="Times New Roman" w:eastAsia="Times New Roman" w:hAnsi="Times New Roman"/>
          <w:sz w:val="24"/>
          <w:szCs w:val="24"/>
        </w:rPr>
        <w:t xml:space="preserve"> </w:t>
      </w:r>
      <w:proofErr w:type="spellStart"/>
      <w:r w:rsidR="00B11458" w:rsidRPr="0045641A">
        <w:rPr>
          <w:rFonts w:ascii="Times New Roman" w:eastAsia="Times New Roman" w:hAnsi="Times New Roman"/>
          <w:sz w:val="24"/>
          <w:szCs w:val="24"/>
        </w:rPr>
        <w:t>reglementate</w:t>
      </w:r>
      <w:proofErr w:type="spellEnd"/>
      <w:r w:rsidR="00B11458" w:rsidRPr="0045641A">
        <w:rPr>
          <w:rFonts w:ascii="Times New Roman" w:eastAsia="Times New Roman" w:hAnsi="Times New Roman"/>
          <w:sz w:val="24"/>
          <w:szCs w:val="24"/>
        </w:rPr>
        <w:t xml:space="preserve"> conform </w:t>
      </w:r>
      <w:proofErr w:type="spellStart"/>
      <w:r w:rsidR="00B11458" w:rsidRPr="0045641A">
        <w:rPr>
          <w:rFonts w:ascii="Times New Roman" w:eastAsia="Times New Roman" w:hAnsi="Times New Roman"/>
          <w:sz w:val="24"/>
          <w:szCs w:val="24"/>
        </w:rPr>
        <w:t>metodologiei</w:t>
      </w:r>
      <w:proofErr w:type="spellEnd"/>
      <w:r w:rsidR="00B11458" w:rsidRPr="0045641A">
        <w:rPr>
          <w:rFonts w:ascii="Times New Roman" w:eastAsia="Times New Roman" w:hAnsi="Times New Roman"/>
          <w:sz w:val="24"/>
          <w:szCs w:val="24"/>
        </w:rPr>
        <w:t xml:space="preserve"> </w:t>
      </w:r>
      <w:proofErr w:type="spellStart"/>
      <w:r w:rsidR="00B11458" w:rsidRPr="0045641A">
        <w:rPr>
          <w:rFonts w:ascii="Times New Roman" w:eastAsia="Times New Roman" w:hAnsi="Times New Roman"/>
          <w:sz w:val="24"/>
          <w:szCs w:val="24"/>
        </w:rPr>
        <w:t>tarifare</w:t>
      </w:r>
      <w:proofErr w:type="spellEnd"/>
      <w:r w:rsidR="00B11458" w:rsidRPr="0045641A">
        <w:rPr>
          <w:rFonts w:ascii="Times New Roman" w:eastAsia="Times New Roman" w:hAnsi="Times New Roman"/>
          <w:sz w:val="24"/>
          <w:szCs w:val="24"/>
        </w:rPr>
        <w:t xml:space="preserve"> </w:t>
      </w:r>
      <w:proofErr w:type="spellStart"/>
      <w:r w:rsidR="00B11458" w:rsidRPr="0045641A">
        <w:rPr>
          <w:rFonts w:ascii="Times New Roman" w:eastAsia="Times New Roman" w:hAnsi="Times New Roman"/>
          <w:sz w:val="24"/>
          <w:szCs w:val="24"/>
        </w:rPr>
        <w:t>în</w:t>
      </w:r>
      <w:proofErr w:type="spellEnd"/>
      <w:r w:rsidR="00B11458" w:rsidRPr="0045641A">
        <w:rPr>
          <w:rFonts w:ascii="Times New Roman" w:eastAsia="Times New Roman" w:hAnsi="Times New Roman"/>
          <w:sz w:val="24"/>
          <w:szCs w:val="24"/>
        </w:rPr>
        <w:t xml:space="preserve"> </w:t>
      </w:r>
      <w:proofErr w:type="spellStart"/>
      <w:r w:rsidR="00B11458" w:rsidRPr="0045641A">
        <w:rPr>
          <w:rFonts w:ascii="Times New Roman" w:eastAsia="Times New Roman" w:hAnsi="Times New Roman"/>
          <w:sz w:val="24"/>
          <w:szCs w:val="24"/>
        </w:rPr>
        <w:t>vigoare</w:t>
      </w:r>
      <w:proofErr w:type="spellEnd"/>
      <w:r w:rsidR="00B11458" w:rsidRPr="0045641A">
        <w:rPr>
          <w:rFonts w:ascii="Times New Roman" w:eastAsia="Times New Roman" w:hAnsi="Times New Roman"/>
          <w:sz w:val="24"/>
          <w:szCs w:val="24"/>
        </w:rPr>
        <w:t xml:space="preserve">, </w:t>
      </w:r>
      <w:proofErr w:type="spellStart"/>
      <w:r w:rsidR="00B11458" w:rsidRPr="0045641A">
        <w:rPr>
          <w:rFonts w:ascii="Times New Roman" w:eastAsia="Times New Roman" w:hAnsi="Times New Roman"/>
          <w:sz w:val="24"/>
          <w:szCs w:val="24"/>
        </w:rPr>
        <w:t>după</w:t>
      </w:r>
      <w:proofErr w:type="spellEnd"/>
      <w:r w:rsidR="00B11458" w:rsidRPr="0045641A">
        <w:rPr>
          <w:rFonts w:ascii="Times New Roman" w:eastAsia="Times New Roman" w:hAnsi="Times New Roman"/>
          <w:sz w:val="24"/>
          <w:szCs w:val="24"/>
        </w:rPr>
        <w:t xml:space="preserve"> </w:t>
      </w:r>
      <w:proofErr w:type="spellStart"/>
      <w:r w:rsidR="00B11458" w:rsidRPr="0045641A">
        <w:rPr>
          <w:rFonts w:ascii="Times New Roman" w:eastAsia="Times New Roman" w:hAnsi="Times New Roman"/>
          <w:sz w:val="24"/>
          <w:szCs w:val="24"/>
        </w:rPr>
        <w:t>recepți</w:t>
      </w:r>
      <w:r w:rsidR="00B030A1">
        <w:rPr>
          <w:rFonts w:ascii="Times New Roman" w:eastAsia="Times New Roman" w:hAnsi="Times New Roman"/>
          <w:sz w:val="24"/>
          <w:szCs w:val="24"/>
        </w:rPr>
        <w:t>a</w:t>
      </w:r>
      <w:proofErr w:type="spellEnd"/>
      <w:r w:rsidR="00B11458" w:rsidRPr="0045641A">
        <w:rPr>
          <w:rFonts w:ascii="Times New Roman" w:eastAsia="Times New Roman" w:hAnsi="Times New Roman"/>
          <w:sz w:val="24"/>
          <w:szCs w:val="24"/>
        </w:rPr>
        <w:t xml:space="preserve"> </w:t>
      </w:r>
      <w:proofErr w:type="spellStart"/>
      <w:r w:rsidR="00B11458" w:rsidRPr="0045641A">
        <w:rPr>
          <w:rFonts w:ascii="Times New Roman" w:eastAsia="Times New Roman" w:hAnsi="Times New Roman"/>
          <w:sz w:val="24"/>
          <w:szCs w:val="24"/>
        </w:rPr>
        <w:t>și</w:t>
      </w:r>
      <w:proofErr w:type="spellEnd"/>
      <w:r w:rsidR="00B11458" w:rsidRPr="0045641A">
        <w:rPr>
          <w:rFonts w:ascii="Times New Roman" w:eastAsia="Times New Roman" w:hAnsi="Times New Roman"/>
          <w:sz w:val="24"/>
          <w:szCs w:val="24"/>
        </w:rPr>
        <w:t xml:space="preserve"> </w:t>
      </w:r>
      <w:proofErr w:type="spellStart"/>
      <w:r w:rsidR="00B11458" w:rsidRPr="0045641A">
        <w:rPr>
          <w:rFonts w:ascii="Times New Roman" w:eastAsia="Times New Roman" w:hAnsi="Times New Roman"/>
          <w:sz w:val="24"/>
          <w:szCs w:val="24"/>
        </w:rPr>
        <w:t>reflectarea</w:t>
      </w:r>
      <w:proofErr w:type="spellEnd"/>
      <w:r w:rsidR="00B11458" w:rsidRPr="0045641A">
        <w:rPr>
          <w:rFonts w:ascii="Times New Roman" w:eastAsia="Times New Roman" w:hAnsi="Times New Roman"/>
          <w:sz w:val="24"/>
          <w:szCs w:val="24"/>
        </w:rPr>
        <w:t xml:space="preserve"> </w:t>
      </w:r>
      <w:proofErr w:type="spellStart"/>
      <w:r w:rsidR="00B11458" w:rsidRPr="0045641A">
        <w:rPr>
          <w:rFonts w:ascii="Times New Roman" w:eastAsia="Times New Roman" w:hAnsi="Times New Roman"/>
          <w:sz w:val="24"/>
          <w:szCs w:val="24"/>
        </w:rPr>
        <w:t>în</w:t>
      </w:r>
      <w:proofErr w:type="spellEnd"/>
      <w:r w:rsidR="00B11458" w:rsidRPr="0045641A">
        <w:rPr>
          <w:rFonts w:ascii="Times New Roman" w:eastAsia="Times New Roman" w:hAnsi="Times New Roman"/>
          <w:sz w:val="24"/>
          <w:szCs w:val="24"/>
        </w:rPr>
        <w:t xml:space="preserve"> </w:t>
      </w:r>
      <w:proofErr w:type="spellStart"/>
      <w:r w:rsidR="00B11458" w:rsidRPr="0045641A">
        <w:rPr>
          <w:rFonts w:ascii="Times New Roman" w:eastAsia="Times New Roman" w:hAnsi="Times New Roman"/>
          <w:sz w:val="24"/>
          <w:szCs w:val="24"/>
        </w:rPr>
        <w:t>evidența</w:t>
      </w:r>
      <w:proofErr w:type="spellEnd"/>
      <w:r w:rsidR="00B11458" w:rsidRPr="0045641A">
        <w:rPr>
          <w:rFonts w:ascii="Times New Roman" w:eastAsia="Times New Roman" w:hAnsi="Times New Roman"/>
          <w:sz w:val="24"/>
          <w:szCs w:val="24"/>
        </w:rPr>
        <w:t xml:space="preserve"> </w:t>
      </w:r>
      <w:proofErr w:type="spellStart"/>
      <w:r w:rsidR="00B11458" w:rsidRPr="0045641A">
        <w:rPr>
          <w:rFonts w:ascii="Times New Roman" w:eastAsia="Times New Roman" w:hAnsi="Times New Roman"/>
          <w:sz w:val="24"/>
          <w:szCs w:val="24"/>
        </w:rPr>
        <w:t>contabilă</w:t>
      </w:r>
      <w:proofErr w:type="spellEnd"/>
      <w:r w:rsidR="00B11458" w:rsidRPr="0045641A">
        <w:rPr>
          <w:rFonts w:ascii="Times New Roman" w:eastAsia="Times New Roman" w:hAnsi="Times New Roman"/>
          <w:sz w:val="24"/>
          <w:szCs w:val="24"/>
        </w:rPr>
        <w:t xml:space="preserve"> a </w:t>
      </w:r>
      <w:proofErr w:type="spellStart"/>
      <w:r w:rsidR="00B11458" w:rsidRPr="0045641A">
        <w:rPr>
          <w:rFonts w:ascii="Times New Roman" w:eastAsia="Times New Roman" w:hAnsi="Times New Roman"/>
          <w:sz w:val="24"/>
          <w:szCs w:val="24"/>
        </w:rPr>
        <w:t>entității</w:t>
      </w:r>
      <w:proofErr w:type="spellEnd"/>
      <w:r w:rsidR="004301F7" w:rsidRPr="00B11458">
        <w:rPr>
          <w:rFonts w:ascii="Times New Roman" w:eastAsia="Times New Roman" w:hAnsi="Times New Roman"/>
          <w:color w:val="000000" w:themeColor="text1"/>
          <w:sz w:val="24"/>
          <w:szCs w:val="24"/>
          <w:lang w:val="ro-RO" w:eastAsia="ru-RU"/>
        </w:rPr>
        <w:t>.</w:t>
      </w:r>
    </w:p>
    <w:p w14:paraId="429C0D51" w14:textId="4A275B64" w:rsidR="00A60C13" w:rsidRPr="00CA44EB" w:rsidRDefault="00B75EA4" w:rsidP="00CA44EB">
      <w:pPr>
        <w:pStyle w:val="ListParagraph"/>
        <w:numPr>
          <w:ilvl w:val="0"/>
          <w:numId w:val="26"/>
        </w:numPr>
        <w:tabs>
          <w:tab w:val="left" w:pos="851"/>
        </w:tabs>
        <w:spacing w:after="0" w:line="240" w:lineRule="auto"/>
        <w:ind w:left="0" w:firstLine="426"/>
        <w:contextualSpacing w:val="0"/>
        <w:rPr>
          <w:rFonts w:ascii="Times New Roman" w:eastAsia="Times New Roman" w:hAnsi="Times New Roman" w:cs="Times New Roman"/>
          <w:color w:val="000000" w:themeColor="text1"/>
          <w:sz w:val="24"/>
          <w:szCs w:val="24"/>
          <w:shd w:val="clear" w:color="auto" w:fill="FFFFFF"/>
          <w:lang w:val="ro-RO"/>
        </w:rPr>
      </w:pPr>
      <w:r w:rsidRPr="00CA44EB">
        <w:rPr>
          <w:rFonts w:ascii="Times New Roman" w:eastAsia="Times New Roman" w:hAnsi="Times New Roman" w:cs="Times New Roman"/>
          <w:color w:val="000000" w:themeColor="text1"/>
          <w:sz w:val="24"/>
          <w:szCs w:val="24"/>
          <w:shd w:val="clear" w:color="auto" w:fill="FFFFFF"/>
          <w:lang w:val="ro-RO"/>
        </w:rPr>
        <w:t xml:space="preserve">Titularii de licență includ în Planul de dezvoltare investiții în tehnologii de stocare a energiei termice în SACET, investiții privind integrarea în SACET a incinerării și/sau </w:t>
      </w:r>
      <w:proofErr w:type="spellStart"/>
      <w:r w:rsidRPr="00CA44EB">
        <w:rPr>
          <w:rFonts w:ascii="Times New Roman" w:eastAsia="Times New Roman" w:hAnsi="Times New Roman" w:cs="Times New Roman"/>
          <w:color w:val="000000" w:themeColor="text1"/>
          <w:sz w:val="24"/>
          <w:szCs w:val="24"/>
          <w:shd w:val="clear" w:color="auto" w:fill="FFFFFF"/>
          <w:lang w:val="ro-RO"/>
        </w:rPr>
        <w:t>coincinerării</w:t>
      </w:r>
      <w:proofErr w:type="spellEnd"/>
      <w:r w:rsidRPr="00CA44EB">
        <w:rPr>
          <w:rFonts w:ascii="Times New Roman" w:eastAsia="Times New Roman" w:hAnsi="Times New Roman" w:cs="Times New Roman"/>
          <w:color w:val="000000" w:themeColor="text1"/>
          <w:sz w:val="24"/>
          <w:szCs w:val="24"/>
          <w:shd w:val="clear" w:color="auto" w:fill="FFFFFF"/>
          <w:lang w:val="ro-RO"/>
        </w:rPr>
        <w:t xml:space="preserve"> deșeurilor în scopuri energetice, după ce demonstrează </w:t>
      </w:r>
      <w:r w:rsidR="002D145D">
        <w:rPr>
          <w:rFonts w:ascii="Times New Roman" w:eastAsia="Times New Roman" w:hAnsi="Times New Roman" w:cs="Times New Roman"/>
          <w:color w:val="000000" w:themeColor="text1"/>
          <w:sz w:val="24"/>
          <w:szCs w:val="24"/>
          <w:shd w:val="clear" w:color="auto" w:fill="FFFFFF"/>
          <w:lang w:val="ro-RO"/>
        </w:rPr>
        <w:t>ANRE</w:t>
      </w:r>
      <w:r w:rsidRPr="00CA44EB">
        <w:rPr>
          <w:rFonts w:ascii="Times New Roman" w:eastAsia="Times New Roman" w:hAnsi="Times New Roman" w:cs="Times New Roman"/>
          <w:color w:val="000000" w:themeColor="text1"/>
          <w:sz w:val="24"/>
          <w:szCs w:val="24"/>
          <w:shd w:val="clear" w:color="auto" w:fill="FFFFFF"/>
          <w:lang w:val="ro-RO"/>
        </w:rPr>
        <w:t xml:space="preserve">, în baza analizei cost-beneficiu, eficiența economică a acestei măsuri. </w:t>
      </w:r>
    </w:p>
    <w:p w14:paraId="5A826783" w14:textId="7FAA4813" w:rsidR="00B75EA4" w:rsidRPr="00CA44EB" w:rsidRDefault="00B75EA4" w:rsidP="00CA44EB">
      <w:pPr>
        <w:pStyle w:val="ListParagraph"/>
        <w:numPr>
          <w:ilvl w:val="0"/>
          <w:numId w:val="26"/>
        </w:numPr>
        <w:tabs>
          <w:tab w:val="left" w:pos="851"/>
        </w:tabs>
        <w:spacing w:after="0" w:line="240" w:lineRule="auto"/>
        <w:ind w:left="0" w:firstLine="426"/>
        <w:contextualSpacing w:val="0"/>
        <w:rPr>
          <w:rFonts w:ascii="Times New Roman" w:eastAsia="Times New Roman" w:hAnsi="Times New Roman" w:cs="Times New Roman"/>
          <w:color w:val="000000" w:themeColor="text1"/>
          <w:sz w:val="24"/>
          <w:szCs w:val="24"/>
          <w:shd w:val="clear" w:color="auto" w:fill="FFFFFF"/>
          <w:lang w:val="ro-RO"/>
        </w:rPr>
      </w:pPr>
      <w:r w:rsidRPr="00CA44EB">
        <w:rPr>
          <w:rFonts w:ascii="Times New Roman" w:eastAsia="Times New Roman" w:hAnsi="Times New Roman" w:cs="Times New Roman"/>
          <w:color w:val="000000" w:themeColor="text1"/>
          <w:sz w:val="24"/>
          <w:szCs w:val="24"/>
          <w:shd w:val="clear" w:color="auto" w:fill="FFFFFF"/>
          <w:lang w:val="ro-RO"/>
        </w:rPr>
        <w:t xml:space="preserve">Analiza cost-beneficiu se realizează în conformitate cu prezentul Regulament și asigură evaluarea economică a tuturor costurilor și beneficiilor pe termen lung pentru piață, pentru sistemul energetic și pentru consumatori. </w:t>
      </w:r>
    </w:p>
    <w:p w14:paraId="083DB2F6" w14:textId="44995F68" w:rsidR="009E4CD3" w:rsidRPr="00CA44EB" w:rsidRDefault="00883ED2" w:rsidP="00CA44EB">
      <w:pPr>
        <w:pStyle w:val="NoSpacing"/>
        <w:numPr>
          <w:ilvl w:val="0"/>
          <w:numId w:val="26"/>
        </w:numPr>
        <w:tabs>
          <w:tab w:val="left" w:pos="851"/>
        </w:tabs>
        <w:ind w:left="0" w:firstLine="426"/>
        <w:jc w:val="both"/>
        <w:rPr>
          <w:rFonts w:ascii="Times New Roman" w:eastAsia="Times New Roman" w:hAnsi="Times New Roman"/>
          <w:bCs/>
          <w:color w:val="000000" w:themeColor="text1"/>
          <w:sz w:val="24"/>
          <w:szCs w:val="24"/>
          <w:lang w:val="ro-RO" w:eastAsia="ro-RO"/>
        </w:rPr>
      </w:pPr>
      <w:r w:rsidRPr="00CA44EB">
        <w:rPr>
          <w:rFonts w:ascii="Times New Roman" w:eastAsia="Times New Roman" w:hAnsi="Times New Roman"/>
          <w:bCs/>
          <w:color w:val="000000" w:themeColor="text1"/>
          <w:sz w:val="24"/>
          <w:szCs w:val="24"/>
          <w:lang w:val="ro-RO" w:eastAsia="ro-RO"/>
        </w:rPr>
        <w:t>A</w:t>
      </w:r>
      <w:r w:rsidR="009E4CD3" w:rsidRPr="00CA44EB">
        <w:rPr>
          <w:rFonts w:ascii="Times New Roman" w:eastAsia="Times New Roman" w:hAnsi="Times New Roman"/>
          <w:bCs/>
          <w:color w:val="000000" w:themeColor="text1"/>
          <w:sz w:val="24"/>
          <w:szCs w:val="24"/>
          <w:lang w:val="ro-RO" w:eastAsia="ro-RO"/>
        </w:rPr>
        <w:t xml:space="preserve">naliza cost-beneficiu </w:t>
      </w:r>
      <w:r w:rsidR="00A60C13" w:rsidRPr="00CA44EB">
        <w:rPr>
          <w:rFonts w:ascii="Times New Roman" w:eastAsia="Times New Roman" w:hAnsi="Times New Roman"/>
          <w:bCs/>
          <w:color w:val="000000" w:themeColor="text1"/>
          <w:sz w:val="24"/>
          <w:szCs w:val="24"/>
          <w:lang w:val="ro-RO" w:eastAsia="ro-RO"/>
        </w:rPr>
        <w:t xml:space="preserve">evaluează </w:t>
      </w:r>
      <w:r w:rsidR="009E4CD3" w:rsidRPr="00CA44EB">
        <w:rPr>
          <w:rFonts w:ascii="Times New Roman" w:eastAsia="Times New Roman" w:hAnsi="Times New Roman"/>
          <w:bCs/>
          <w:color w:val="000000" w:themeColor="text1"/>
          <w:sz w:val="24"/>
          <w:szCs w:val="24"/>
          <w:lang w:val="ro-RO" w:eastAsia="ro-RO"/>
        </w:rPr>
        <w:t xml:space="preserve">proiectele pe întreaga lor durată de </w:t>
      </w:r>
      <w:r w:rsidR="00EC73F2" w:rsidRPr="00CA44EB">
        <w:rPr>
          <w:rFonts w:ascii="Times New Roman" w:eastAsia="Times New Roman" w:hAnsi="Times New Roman"/>
          <w:bCs/>
          <w:color w:val="000000" w:themeColor="text1"/>
          <w:sz w:val="24"/>
          <w:szCs w:val="24"/>
          <w:lang w:val="ro-RO" w:eastAsia="ro-RO"/>
        </w:rPr>
        <w:t xml:space="preserve">funcționare </w:t>
      </w:r>
      <w:r w:rsidR="00820B04" w:rsidRPr="00CA44EB">
        <w:rPr>
          <w:rFonts w:ascii="Times New Roman" w:eastAsia="Times New Roman" w:hAnsi="Times New Roman"/>
          <w:bCs/>
          <w:color w:val="000000" w:themeColor="text1"/>
          <w:sz w:val="24"/>
          <w:szCs w:val="24"/>
          <w:lang w:val="ro-RO" w:eastAsia="ro-RO"/>
        </w:rPr>
        <w:t>utilă</w:t>
      </w:r>
      <w:r w:rsidR="009E4CD3" w:rsidRPr="00CA44EB">
        <w:rPr>
          <w:rFonts w:ascii="Times New Roman" w:eastAsia="Times New Roman" w:hAnsi="Times New Roman"/>
          <w:bCs/>
          <w:color w:val="000000" w:themeColor="text1"/>
          <w:sz w:val="24"/>
          <w:szCs w:val="24"/>
          <w:lang w:val="ro-RO" w:eastAsia="ro-RO"/>
        </w:rPr>
        <w:t xml:space="preserve">, luând în considerare atât aspectele economice directe, cât și factorii </w:t>
      </w:r>
      <w:proofErr w:type="spellStart"/>
      <w:r w:rsidR="009E4CD3" w:rsidRPr="00CA44EB">
        <w:rPr>
          <w:rFonts w:ascii="Times New Roman" w:eastAsia="Times New Roman" w:hAnsi="Times New Roman"/>
          <w:bCs/>
          <w:color w:val="000000" w:themeColor="text1"/>
          <w:sz w:val="24"/>
          <w:szCs w:val="24"/>
          <w:lang w:val="ro-RO" w:eastAsia="ro-RO"/>
        </w:rPr>
        <w:t>socio</w:t>
      </w:r>
      <w:proofErr w:type="spellEnd"/>
      <w:r w:rsidR="009E4CD3" w:rsidRPr="00CA44EB">
        <w:rPr>
          <w:rFonts w:ascii="Times New Roman" w:eastAsia="Times New Roman" w:hAnsi="Times New Roman"/>
          <w:bCs/>
          <w:color w:val="000000" w:themeColor="text1"/>
          <w:sz w:val="24"/>
          <w:szCs w:val="24"/>
          <w:lang w:val="ro-RO" w:eastAsia="ro-RO"/>
        </w:rPr>
        <w:t xml:space="preserve">-economici și de mediu. </w:t>
      </w:r>
    </w:p>
    <w:p w14:paraId="42072EEE" w14:textId="19146101" w:rsidR="009E4CD3" w:rsidRPr="00CA44EB" w:rsidRDefault="009E4CD3" w:rsidP="00CA44EB">
      <w:pPr>
        <w:pStyle w:val="NoSpacing"/>
        <w:numPr>
          <w:ilvl w:val="0"/>
          <w:numId w:val="26"/>
        </w:numPr>
        <w:tabs>
          <w:tab w:val="left" w:pos="851"/>
        </w:tabs>
        <w:ind w:left="0" w:firstLine="426"/>
        <w:jc w:val="both"/>
        <w:rPr>
          <w:rFonts w:ascii="Times New Roman" w:eastAsia="Times New Roman" w:hAnsi="Times New Roman"/>
          <w:bCs/>
          <w:color w:val="000000" w:themeColor="text1"/>
          <w:sz w:val="24"/>
          <w:szCs w:val="24"/>
          <w:lang w:val="ro-RO" w:eastAsia="ro-RO"/>
        </w:rPr>
      </w:pPr>
      <w:r w:rsidRPr="00CA44EB">
        <w:rPr>
          <w:rFonts w:ascii="Times New Roman" w:eastAsia="Times New Roman" w:hAnsi="Times New Roman"/>
          <w:bCs/>
          <w:color w:val="000000" w:themeColor="text1"/>
          <w:sz w:val="24"/>
          <w:szCs w:val="24"/>
          <w:lang w:val="ro-RO" w:eastAsia="ro-RO"/>
        </w:rPr>
        <w:t xml:space="preserve">Analiza cost-beneficiu include obligatoriu o </w:t>
      </w:r>
      <w:r w:rsidR="008C2AAB" w:rsidRPr="00CA44EB">
        <w:rPr>
          <w:rFonts w:ascii="Times New Roman" w:eastAsia="Times New Roman" w:hAnsi="Times New Roman"/>
          <w:bCs/>
          <w:color w:val="000000" w:themeColor="text1"/>
          <w:sz w:val="24"/>
          <w:szCs w:val="24"/>
          <w:lang w:val="ro-RO" w:eastAsia="ro-RO"/>
        </w:rPr>
        <w:t xml:space="preserve">analiză </w:t>
      </w:r>
      <w:proofErr w:type="spellStart"/>
      <w:r w:rsidR="008C2AAB" w:rsidRPr="00CA44EB">
        <w:rPr>
          <w:rFonts w:ascii="Times New Roman" w:eastAsia="Times New Roman" w:hAnsi="Times New Roman"/>
          <w:bCs/>
          <w:color w:val="000000" w:themeColor="text1"/>
          <w:sz w:val="24"/>
          <w:szCs w:val="24"/>
          <w:lang w:val="ro-RO" w:eastAsia="ro-RO"/>
        </w:rPr>
        <w:t>economico</w:t>
      </w:r>
      <w:proofErr w:type="spellEnd"/>
      <w:r w:rsidR="008C2AAB" w:rsidRPr="00CA44EB">
        <w:rPr>
          <w:rFonts w:ascii="Times New Roman" w:eastAsia="Times New Roman" w:hAnsi="Times New Roman"/>
          <w:bCs/>
          <w:color w:val="000000" w:themeColor="text1"/>
          <w:sz w:val="24"/>
          <w:szCs w:val="24"/>
          <w:lang w:val="ro-RO" w:eastAsia="ro-RO"/>
        </w:rPr>
        <w:t>-</w:t>
      </w:r>
      <w:r w:rsidRPr="00CA44EB">
        <w:rPr>
          <w:rFonts w:ascii="Times New Roman" w:eastAsia="Times New Roman" w:hAnsi="Times New Roman"/>
          <w:bCs/>
          <w:color w:val="000000" w:themeColor="text1"/>
          <w:sz w:val="24"/>
          <w:szCs w:val="24"/>
          <w:lang w:val="ro-RO" w:eastAsia="ro-RO"/>
        </w:rPr>
        <w:t xml:space="preserve">financiară, </w:t>
      </w:r>
      <w:r w:rsidR="008C2AAB" w:rsidRPr="00CA44EB">
        <w:rPr>
          <w:rFonts w:ascii="Times New Roman" w:eastAsia="Times New Roman" w:hAnsi="Times New Roman"/>
          <w:bCs/>
          <w:color w:val="000000" w:themeColor="text1"/>
          <w:sz w:val="24"/>
          <w:szCs w:val="24"/>
          <w:lang w:val="ro-RO" w:eastAsia="ro-RO"/>
        </w:rPr>
        <w:t xml:space="preserve">care </w:t>
      </w:r>
      <w:r w:rsidR="00BE322D" w:rsidRPr="00CA44EB">
        <w:rPr>
          <w:rFonts w:ascii="Times New Roman" w:eastAsia="Times New Roman" w:hAnsi="Times New Roman"/>
          <w:bCs/>
          <w:color w:val="000000" w:themeColor="text1"/>
          <w:sz w:val="24"/>
          <w:szCs w:val="24"/>
          <w:lang w:val="ro-RO" w:eastAsia="ro-RO"/>
        </w:rPr>
        <w:t>utiliz</w:t>
      </w:r>
      <w:r w:rsidR="00BE322D">
        <w:rPr>
          <w:rFonts w:ascii="Times New Roman" w:eastAsia="Times New Roman" w:hAnsi="Times New Roman"/>
          <w:bCs/>
          <w:color w:val="000000" w:themeColor="text1"/>
          <w:sz w:val="24"/>
          <w:szCs w:val="24"/>
          <w:lang w:val="ro-RO" w:eastAsia="ro-RO"/>
        </w:rPr>
        <w:t>ează</w:t>
      </w:r>
      <w:r w:rsidR="00BE322D" w:rsidRPr="00CA44EB">
        <w:rPr>
          <w:rFonts w:ascii="Times New Roman" w:eastAsia="Times New Roman" w:hAnsi="Times New Roman"/>
          <w:bCs/>
          <w:color w:val="000000" w:themeColor="text1"/>
          <w:sz w:val="24"/>
          <w:szCs w:val="24"/>
          <w:lang w:val="ro-RO" w:eastAsia="ro-RO"/>
        </w:rPr>
        <w:t xml:space="preserve"> </w:t>
      </w:r>
      <w:r w:rsidRPr="00643C25">
        <w:rPr>
          <w:rFonts w:ascii="Times New Roman" w:eastAsia="Times New Roman" w:hAnsi="Times New Roman"/>
          <w:bCs/>
          <w:color w:val="000000" w:themeColor="text1"/>
          <w:sz w:val="24"/>
          <w:szCs w:val="24"/>
          <w:lang w:val="ro-RO" w:eastAsia="ro-RO"/>
        </w:rPr>
        <w:t>VNA</w:t>
      </w:r>
      <w:r w:rsidRPr="008F44A4">
        <w:rPr>
          <w:rFonts w:ascii="Times New Roman" w:eastAsia="Times New Roman" w:hAnsi="Times New Roman"/>
          <w:bCs/>
          <w:color w:val="000000" w:themeColor="text1"/>
          <w:sz w:val="24"/>
          <w:szCs w:val="24"/>
          <w:lang w:val="ro-RO" w:eastAsia="ro-RO"/>
        </w:rPr>
        <w:t xml:space="preserve"> </w:t>
      </w:r>
      <w:r w:rsidR="00E02EAE" w:rsidRPr="00CA44EB">
        <w:rPr>
          <w:rFonts w:ascii="Times New Roman" w:eastAsia="Times New Roman" w:hAnsi="Times New Roman"/>
          <w:bCs/>
          <w:color w:val="000000" w:themeColor="text1"/>
          <w:sz w:val="24"/>
          <w:szCs w:val="24"/>
          <w:lang w:val="ro-RO" w:eastAsia="ro-RO"/>
        </w:rPr>
        <w:t xml:space="preserve">drept </w:t>
      </w:r>
      <w:r w:rsidRPr="00CA44EB">
        <w:rPr>
          <w:rFonts w:ascii="Times New Roman" w:eastAsia="Times New Roman" w:hAnsi="Times New Roman"/>
          <w:bCs/>
          <w:color w:val="000000" w:themeColor="text1"/>
          <w:sz w:val="24"/>
          <w:szCs w:val="24"/>
          <w:lang w:val="ro-RO" w:eastAsia="ro-RO"/>
        </w:rPr>
        <w:t xml:space="preserve">criteriu </w:t>
      </w:r>
      <w:r w:rsidR="00E02EAE" w:rsidRPr="00CA44EB">
        <w:rPr>
          <w:rFonts w:ascii="Times New Roman" w:eastAsia="Times New Roman" w:hAnsi="Times New Roman"/>
          <w:bCs/>
          <w:color w:val="000000" w:themeColor="text1"/>
          <w:sz w:val="24"/>
          <w:szCs w:val="24"/>
          <w:lang w:val="ro-RO" w:eastAsia="ro-RO"/>
        </w:rPr>
        <w:t xml:space="preserve">principal </w:t>
      </w:r>
      <w:r w:rsidRPr="00CA44EB">
        <w:rPr>
          <w:rFonts w:ascii="Times New Roman" w:eastAsia="Times New Roman" w:hAnsi="Times New Roman"/>
          <w:bCs/>
          <w:color w:val="000000" w:themeColor="text1"/>
          <w:sz w:val="24"/>
          <w:szCs w:val="24"/>
          <w:lang w:val="ro-RO" w:eastAsia="ro-RO"/>
        </w:rPr>
        <w:t>de evaluare și suplimentar perioada de recuperare a investiției, pentru a oferi o imagine completă a viabilității proiectului.</w:t>
      </w:r>
    </w:p>
    <w:p w14:paraId="28A036B5" w14:textId="3DDA1A70" w:rsidR="009E4CD3" w:rsidRPr="00CA44EB" w:rsidRDefault="009E4CD3" w:rsidP="00CA44EB">
      <w:pPr>
        <w:pStyle w:val="ListParagraph"/>
        <w:numPr>
          <w:ilvl w:val="0"/>
          <w:numId w:val="26"/>
        </w:numPr>
        <w:tabs>
          <w:tab w:val="left" w:pos="851"/>
        </w:tabs>
        <w:spacing w:after="0" w:line="240" w:lineRule="auto"/>
        <w:ind w:left="0" w:firstLine="426"/>
        <w:contextualSpacing w:val="0"/>
        <w:rPr>
          <w:rFonts w:ascii="Times New Roman" w:eastAsia="Times New Roman" w:hAnsi="Times New Roman" w:cs="Times New Roman"/>
          <w:bCs/>
          <w:color w:val="000000" w:themeColor="text1"/>
          <w:sz w:val="24"/>
          <w:szCs w:val="24"/>
          <w:lang w:val="ro-RO" w:eastAsia="ro-RO"/>
        </w:rPr>
      </w:pPr>
      <w:r w:rsidRPr="00CA44EB">
        <w:rPr>
          <w:rFonts w:ascii="Times New Roman" w:eastAsia="Times New Roman" w:hAnsi="Times New Roman" w:cs="Times New Roman"/>
          <w:bCs/>
          <w:color w:val="000000" w:themeColor="text1"/>
          <w:sz w:val="24"/>
          <w:szCs w:val="24"/>
          <w:lang w:val="ro-RO" w:eastAsia="ro-RO"/>
        </w:rPr>
        <w:t xml:space="preserve">Analiza cost-beneficiu </w:t>
      </w:r>
      <w:r w:rsidR="00A60C13" w:rsidRPr="00CA44EB">
        <w:rPr>
          <w:rFonts w:ascii="Times New Roman" w:eastAsia="Times New Roman" w:hAnsi="Times New Roman" w:cs="Times New Roman"/>
          <w:bCs/>
          <w:color w:val="000000" w:themeColor="text1"/>
          <w:sz w:val="24"/>
          <w:szCs w:val="24"/>
          <w:lang w:val="ro-RO" w:eastAsia="ro-RO"/>
        </w:rPr>
        <w:t>are</w:t>
      </w:r>
      <w:r w:rsidRPr="00CA44EB">
        <w:rPr>
          <w:rFonts w:ascii="Times New Roman" w:eastAsia="Times New Roman" w:hAnsi="Times New Roman" w:cs="Times New Roman"/>
          <w:bCs/>
          <w:color w:val="000000" w:themeColor="text1"/>
          <w:sz w:val="24"/>
          <w:szCs w:val="24"/>
          <w:lang w:val="ro-RO" w:eastAsia="ro-RO"/>
        </w:rPr>
        <w:t xml:space="preserve"> ca obiectiv principal identificarea celor mai eficiente soluții din punct de vedere al costurilor și al utilizării resurselor, pentru a satisface cerințele consumatorilor. Aceasta ține cont de </w:t>
      </w:r>
      <w:r w:rsidR="00883ED2" w:rsidRPr="00CA44EB">
        <w:rPr>
          <w:rFonts w:ascii="Times New Roman" w:eastAsia="Times New Roman" w:hAnsi="Times New Roman" w:cs="Times New Roman"/>
          <w:bCs/>
          <w:color w:val="000000" w:themeColor="text1"/>
          <w:sz w:val="24"/>
          <w:szCs w:val="24"/>
          <w:lang w:val="ro-RO" w:eastAsia="ro-RO"/>
        </w:rPr>
        <w:t xml:space="preserve">durata </w:t>
      </w:r>
      <w:r w:rsidRPr="00CA44EB">
        <w:rPr>
          <w:rFonts w:ascii="Times New Roman" w:eastAsia="Times New Roman" w:hAnsi="Times New Roman" w:cs="Times New Roman"/>
          <w:bCs/>
          <w:color w:val="000000" w:themeColor="text1"/>
          <w:sz w:val="24"/>
          <w:szCs w:val="24"/>
          <w:lang w:val="ro-RO" w:eastAsia="ro-RO"/>
        </w:rPr>
        <w:t xml:space="preserve">de </w:t>
      </w:r>
      <w:r w:rsidR="00883ED2" w:rsidRPr="00CA44EB">
        <w:rPr>
          <w:rFonts w:ascii="Times New Roman" w:eastAsia="Times New Roman" w:hAnsi="Times New Roman" w:cs="Times New Roman"/>
          <w:bCs/>
          <w:color w:val="000000" w:themeColor="text1"/>
          <w:sz w:val="24"/>
          <w:szCs w:val="24"/>
          <w:lang w:val="ro-RO" w:eastAsia="ro-RO"/>
        </w:rPr>
        <w:t xml:space="preserve">funcționare utilă a </w:t>
      </w:r>
      <w:r w:rsidRPr="00CA44EB">
        <w:rPr>
          <w:rFonts w:ascii="Times New Roman" w:eastAsia="Times New Roman" w:hAnsi="Times New Roman" w:cs="Times New Roman"/>
          <w:bCs/>
          <w:color w:val="000000" w:themeColor="text1"/>
          <w:sz w:val="24"/>
          <w:szCs w:val="24"/>
          <w:lang w:val="ro-RO" w:eastAsia="ro-RO"/>
        </w:rPr>
        <w:t>investițiilor</w:t>
      </w:r>
      <w:r w:rsidR="00883ED2" w:rsidRPr="00CA44EB">
        <w:rPr>
          <w:rFonts w:ascii="Times New Roman" w:eastAsia="Times New Roman" w:hAnsi="Times New Roman" w:cs="Times New Roman"/>
          <w:bCs/>
          <w:color w:val="000000" w:themeColor="text1"/>
          <w:sz w:val="24"/>
          <w:szCs w:val="24"/>
          <w:lang w:val="ro-RO" w:eastAsia="ro-RO"/>
        </w:rPr>
        <w:t>.</w:t>
      </w:r>
    </w:p>
    <w:p w14:paraId="59EC5194" w14:textId="31914ADC" w:rsidR="009E4CD3" w:rsidRPr="00CA44EB" w:rsidRDefault="009E4CD3" w:rsidP="00CA44EB">
      <w:pPr>
        <w:pStyle w:val="NoSpacing"/>
        <w:numPr>
          <w:ilvl w:val="0"/>
          <w:numId w:val="26"/>
        </w:numPr>
        <w:tabs>
          <w:tab w:val="left" w:pos="851"/>
        </w:tabs>
        <w:ind w:left="0" w:firstLine="426"/>
        <w:jc w:val="both"/>
        <w:rPr>
          <w:rFonts w:ascii="Times New Roman" w:eastAsia="Times New Roman" w:hAnsi="Times New Roman"/>
          <w:bCs/>
          <w:color w:val="000000" w:themeColor="text1"/>
          <w:sz w:val="24"/>
          <w:szCs w:val="24"/>
          <w:lang w:val="ro-RO" w:eastAsia="ro-RO"/>
        </w:rPr>
      </w:pPr>
      <w:r w:rsidRPr="00CA44EB">
        <w:rPr>
          <w:rFonts w:ascii="Times New Roman" w:eastAsia="Times New Roman" w:hAnsi="Times New Roman"/>
          <w:bCs/>
          <w:color w:val="000000" w:themeColor="text1"/>
          <w:sz w:val="24"/>
          <w:szCs w:val="24"/>
          <w:lang w:val="ro-RO" w:eastAsia="ro-RO"/>
        </w:rPr>
        <w:t xml:space="preserve">Analiza cost-beneficiu </w:t>
      </w:r>
      <w:proofErr w:type="spellStart"/>
      <w:r w:rsidR="00BE322D" w:rsidRPr="00CA44EB">
        <w:rPr>
          <w:rFonts w:ascii="Times New Roman" w:eastAsia="Times New Roman" w:hAnsi="Times New Roman"/>
          <w:bCs/>
          <w:color w:val="000000" w:themeColor="text1"/>
          <w:sz w:val="24"/>
          <w:szCs w:val="24"/>
          <w:lang w:val="ro-RO" w:eastAsia="ro-RO"/>
        </w:rPr>
        <w:t>porn</w:t>
      </w:r>
      <w:r w:rsidR="00BE322D">
        <w:rPr>
          <w:rFonts w:ascii="Times New Roman" w:eastAsia="Times New Roman" w:hAnsi="Times New Roman"/>
          <w:bCs/>
          <w:color w:val="000000" w:themeColor="text1"/>
          <w:sz w:val="24"/>
          <w:szCs w:val="24"/>
          <w:lang w:val="ro-RO" w:eastAsia="ro-RO"/>
        </w:rPr>
        <w:t>este</w:t>
      </w:r>
      <w:proofErr w:type="spellEnd"/>
      <w:r w:rsidR="00BE322D" w:rsidRPr="00CA44EB">
        <w:rPr>
          <w:rFonts w:ascii="Times New Roman" w:eastAsia="Times New Roman" w:hAnsi="Times New Roman"/>
          <w:bCs/>
          <w:color w:val="000000" w:themeColor="text1"/>
          <w:sz w:val="24"/>
          <w:szCs w:val="24"/>
          <w:lang w:val="ro-RO" w:eastAsia="ro-RO"/>
        </w:rPr>
        <w:t xml:space="preserve"> </w:t>
      </w:r>
      <w:r w:rsidRPr="00CA44EB">
        <w:rPr>
          <w:rFonts w:ascii="Times New Roman" w:eastAsia="Times New Roman" w:hAnsi="Times New Roman"/>
          <w:bCs/>
          <w:color w:val="000000" w:themeColor="text1"/>
          <w:sz w:val="24"/>
          <w:szCs w:val="24"/>
          <w:lang w:val="ro-RO" w:eastAsia="ro-RO"/>
        </w:rPr>
        <w:t xml:space="preserve">de la un scenariu de referință, care descrie evoluția </w:t>
      </w:r>
      <w:r w:rsidR="00883ED2" w:rsidRPr="00CA44EB">
        <w:rPr>
          <w:rFonts w:ascii="Times New Roman" w:eastAsia="Times New Roman" w:hAnsi="Times New Roman"/>
          <w:bCs/>
          <w:color w:val="000000" w:themeColor="text1"/>
          <w:sz w:val="24"/>
          <w:szCs w:val="24"/>
          <w:lang w:val="ro-RO" w:eastAsia="ro-RO"/>
        </w:rPr>
        <w:t>situației</w:t>
      </w:r>
      <w:r w:rsidRPr="00CA44EB">
        <w:rPr>
          <w:rFonts w:ascii="Times New Roman" w:eastAsia="Times New Roman" w:hAnsi="Times New Roman"/>
          <w:bCs/>
          <w:color w:val="000000" w:themeColor="text1"/>
          <w:sz w:val="24"/>
          <w:szCs w:val="24"/>
          <w:lang w:val="ro-RO" w:eastAsia="ro-RO"/>
        </w:rPr>
        <w:t xml:space="preserve"> în absența implementării proiectului analizat. Acest scenariu </w:t>
      </w:r>
      <w:r w:rsidR="00BE322D">
        <w:rPr>
          <w:rFonts w:ascii="Times New Roman" w:eastAsia="Times New Roman" w:hAnsi="Times New Roman"/>
          <w:bCs/>
          <w:color w:val="000000" w:themeColor="text1"/>
          <w:sz w:val="24"/>
          <w:szCs w:val="24"/>
          <w:lang w:val="ro-RO" w:eastAsia="ro-RO"/>
        </w:rPr>
        <w:t>ia</w:t>
      </w:r>
      <w:r w:rsidRPr="00CA44EB">
        <w:rPr>
          <w:rFonts w:ascii="Times New Roman" w:eastAsia="Times New Roman" w:hAnsi="Times New Roman"/>
          <w:bCs/>
          <w:color w:val="000000" w:themeColor="text1"/>
          <w:sz w:val="24"/>
          <w:szCs w:val="24"/>
          <w:lang w:val="ro-RO" w:eastAsia="ro-RO"/>
        </w:rPr>
        <w:t xml:space="preserve"> în considerare politicile și reglementările existente la momentul realizării evaluării și se baz</w:t>
      </w:r>
      <w:r w:rsidR="00BE322D">
        <w:rPr>
          <w:rFonts w:ascii="Times New Roman" w:eastAsia="Times New Roman" w:hAnsi="Times New Roman"/>
          <w:bCs/>
          <w:color w:val="000000" w:themeColor="text1"/>
          <w:sz w:val="24"/>
          <w:szCs w:val="24"/>
          <w:lang w:val="ro-RO" w:eastAsia="ro-RO"/>
        </w:rPr>
        <w:t>ează</w:t>
      </w:r>
      <w:r w:rsidRPr="00CA44EB">
        <w:rPr>
          <w:rFonts w:ascii="Times New Roman" w:eastAsia="Times New Roman" w:hAnsi="Times New Roman"/>
          <w:bCs/>
          <w:color w:val="000000" w:themeColor="text1"/>
          <w:sz w:val="24"/>
          <w:szCs w:val="24"/>
          <w:lang w:val="ro-RO" w:eastAsia="ro-RO"/>
        </w:rPr>
        <w:t xml:space="preserve"> pe date măsurate sau estimate pentru situația actuală a SA</w:t>
      </w:r>
      <w:r w:rsidR="00883ED2" w:rsidRPr="00CA44EB">
        <w:rPr>
          <w:rFonts w:ascii="Times New Roman" w:eastAsia="Times New Roman" w:hAnsi="Times New Roman"/>
          <w:bCs/>
          <w:color w:val="000000" w:themeColor="text1"/>
          <w:sz w:val="24"/>
          <w:szCs w:val="24"/>
          <w:lang w:val="ro-RO" w:eastAsia="ro-RO"/>
        </w:rPr>
        <w:t>C</w:t>
      </w:r>
      <w:r w:rsidRPr="00CA44EB">
        <w:rPr>
          <w:rFonts w:ascii="Times New Roman" w:eastAsia="Times New Roman" w:hAnsi="Times New Roman"/>
          <w:bCs/>
          <w:color w:val="000000" w:themeColor="text1"/>
          <w:sz w:val="24"/>
          <w:szCs w:val="24"/>
          <w:lang w:val="ro-RO" w:eastAsia="ro-RO"/>
        </w:rPr>
        <w:t>ET.</w:t>
      </w:r>
      <w:r w:rsidR="00883ED2" w:rsidRPr="00CA44EB">
        <w:rPr>
          <w:rFonts w:ascii="Times New Roman" w:eastAsia="Times New Roman" w:hAnsi="Times New Roman"/>
          <w:bCs/>
          <w:color w:val="000000" w:themeColor="text1"/>
          <w:sz w:val="24"/>
          <w:szCs w:val="24"/>
          <w:lang w:val="ro-RO" w:eastAsia="ro-RO"/>
        </w:rPr>
        <w:t xml:space="preserve"> </w:t>
      </w:r>
      <w:r w:rsidRPr="00CA44EB">
        <w:rPr>
          <w:rFonts w:ascii="Times New Roman" w:eastAsia="Times New Roman" w:hAnsi="Times New Roman"/>
          <w:bCs/>
          <w:color w:val="000000" w:themeColor="text1"/>
          <w:sz w:val="24"/>
          <w:szCs w:val="24"/>
          <w:lang w:val="ro-RO" w:eastAsia="ro-RO"/>
        </w:rPr>
        <w:t xml:space="preserve">Scenariul de referință include date relevante privind consumul actual de energie termică, </w:t>
      </w:r>
      <w:r w:rsidR="008C2AAB" w:rsidRPr="00CA44EB">
        <w:rPr>
          <w:rFonts w:ascii="Times New Roman" w:eastAsia="Times New Roman" w:hAnsi="Times New Roman"/>
          <w:bCs/>
          <w:color w:val="000000" w:themeColor="text1"/>
          <w:sz w:val="24"/>
          <w:szCs w:val="24"/>
          <w:lang w:val="ro-RO" w:eastAsia="ro-RO"/>
        </w:rPr>
        <w:t xml:space="preserve">a </w:t>
      </w:r>
      <w:r w:rsidR="00191F70" w:rsidRPr="00CA44EB">
        <w:rPr>
          <w:rFonts w:ascii="Times New Roman" w:eastAsia="Times New Roman" w:hAnsi="Times New Roman"/>
          <w:color w:val="000000" w:themeColor="text1"/>
          <w:sz w:val="24"/>
          <w:szCs w:val="24"/>
          <w:shd w:val="clear" w:color="auto" w:fill="FFFFFF"/>
          <w:lang w:val="ro-RO"/>
        </w:rPr>
        <w:t>consumului tehnologic, a pierderilor de energie termică în rețelele termice și a consumului de resurse energetice</w:t>
      </w:r>
      <w:r w:rsidRPr="00CA44EB">
        <w:rPr>
          <w:rFonts w:ascii="Times New Roman" w:eastAsia="Times New Roman" w:hAnsi="Times New Roman"/>
          <w:bCs/>
          <w:color w:val="000000" w:themeColor="text1"/>
          <w:sz w:val="24"/>
          <w:szCs w:val="24"/>
          <w:lang w:val="ro-RO" w:eastAsia="ro-RO"/>
        </w:rPr>
        <w:t xml:space="preserve">, </w:t>
      </w:r>
      <w:r w:rsidR="008C2AAB" w:rsidRPr="00CA44EB">
        <w:rPr>
          <w:rFonts w:ascii="Times New Roman" w:eastAsia="Times New Roman" w:hAnsi="Times New Roman"/>
          <w:bCs/>
          <w:color w:val="000000" w:themeColor="text1"/>
          <w:sz w:val="24"/>
          <w:szCs w:val="24"/>
          <w:lang w:val="ro-RO" w:eastAsia="ro-RO"/>
        </w:rPr>
        <w:t xml:space="preserve">costurilor </w:t>
      </w:r>
      <w:r w:rsidRPr="00CA44EB">
        <w:rPr>
          <w:rFonts w:ascii="Times New Roman" w:eastAsia="Times New Roman" w:hAnsi="Times New Roman"/>
          <w:bCs/>
          <w:color w:val="000000" w:themeColor="text1"/>
          <w:sz w:val="24"/>
          <w:szCs w:val="24"/>
          <w:lang w:val="ro-RO" w:eastAsia="ro-RO"/>
        </w:rPr>
        <w:t>de operare și de întreținere a infrastructurii existente, precum și emisiile de gaze cu efect de seră și alți poluanți atmosferici generate de sistemul actual.</w:t>
      </w:r>
    </w:p>
    <w:p w14:paraId="5A027D5F" w14:textId="2DF1A9B9" w:rsidR="009E4CD3" w:rsidRPr="00CA44EB" w:rsidRDefault="009E4CD3" w:rsidP="00CA44EB">
      <w:pPr>
        <w:pStyle w:val="NoSpacing"/>
        <w:numPr>
          <w:ilvl w:val="0"/>
          <w:numId w:val="26"/>
        </w:numPr>
        <w:tabs>
          <w:tab w:val="left" w:pos="851"/>
        </w:tabs>
        <w:ind w:left="0" w:firstLine="426"/>
        <w:jc w:val="both"/>
        <w:rPr>
          <w:rFonts w:ascii="Times New Roman" w:eastAsia="Times New Roman" w:hAnsi="Times New Roman"/>
          <w:bCs/>
          <w:color w:val="000000" w:themeColor="text1"/>
          <w:sz w:val="24"/>
          <w:szCs w:val="24"/>
          <w:lang w:val="ro-RO" w:eastAsia="ro-RO"/>
        </w:rPr>
      </w:pPr>
      <w:r w:rsidRPr="00CA44EB">
        <w:rPr>
          <w:rFonts w:ascii="Times New Roman" w:eastAsia="Times New Roman" w:hAnsi="Times New Roman"/>
          <w:bCs/>
          <w:color w:val="000000" w:themeColor="text1"/>
          <w:sz w:val="24"/>
          <w:szCs w:val="24"/>
          <w:lang w:val="ro-RO" w:eastAsia="ro-RO"/>
        </w:rPr>
        <w:t xml:space="preserve">Analiza cost-beneficiu </w:t>
      </w:r>
      <w:r w:rsidR="00BE322D" w:rsidRPr="00CA44EB">
        <w:rPr>
          <w:rFonts w:ascii="Times New Roman" w:eastAsia="Times New Roman" w:hAnsi="Times New Roman"/>
          <w:bCs/>
          <w:color w:val="000000" w:themeColor="text1"/>
          <w:sz w:val="24"/>
          <w:szCs w:val="24"/>
          <w:lang w:val="ro-RO" w:eastAsia="ro-RO"/>
        </w:rPr>
        <w:t>compar</w:t>
      </w:r>
      <w:r w:rsidR="00BE322D">
        <w:rPr>
          <w:rFonts w:ascii="Times New Roman" w:eastAsia="Times New Roman" w:hAnsi="Times New Roman"/>
          <w:bCs/>
          <w:color w:val="000000" w:themeColor="text1"/>
          <w:sz w:val="24"/>
          <w:szCs w:val="24"/>
          <w:lang w:val="ro-RO" w:eastAsia="ro-RO"/>
        </w:rPr>
        <w:t>ă</w:t>
      </w:r>
      <w:r w:rsidR="00BE322D" w:rsidRPr="00CA44EB">
        <w:rPr>
          <w:rFonts w:ascii="Times New Roman" w:eastAsia="Times New Roman" w:hAnsi="Times New Roman"/>
          <w:bCs/>
          <w:color w:val="000000" w:themeColor="text1"/>
          <w:sz w:val="24"/>
          <w:szCs w:val="24"/>
          <w:lang w:val="ro-RO" w:eastAsia="ro-RO"/>
        </w:rPr>
        <w:t xml:space="preserve"> </w:t>
      </w:r>
      <w:r w:rsidRPr="00CA44EB">
        <w:rPr>
          <w:rFonts w:ascii="Times New Roman" w:eastAsia="Times New Roman" w:hAnsi="Times New Roman"/>
          <w:bCs/>
          <w:color w:val="000000" w:themeColor="text1"/>
          <w:sz w:val="24"/>
          <w:szCs w:val="24"/>
          <w:lang w:val="ro-RO" w:eastAsia="ro-RO"/>
        </w:rPr>
        <w:t xml:space="preserve">diverse scenarii alternative </w:t>
      </w:r>
      <w:r w:rsidR="008C2AAB" w:rsidRPr="00CA44EB">
        <w:rPr>
          <w:rFonts w:ascii="Times New Roman" w:eastAsia="Times New Roman" w:hAnsi="Times New Roman"/>
          <w:bCs/>
          <w:color w:val="000000" w:themeColor="text1"/>
          <w:sz w:val="24"/>
          <w:szCs w:val="24"/>
          <w:lang w:val="ro-RO" w:eastAsia="ro-RO"/>
        </w:rPr>
        <w:t xml:space="preserve">cu </w:t>
      </w:r>
      <w:r w:rsidRPr="00CA44EB">
        <w:rPr>
          <w:rFonts w:ascii="Times New Roman" w:eastAsia="Times New Roman" w:hAnsi="Times New Roman"/>
          <w:bCs/>
          <w:color w:val="000000" w:themeColor="text1"/>
          <w:sz w:val="24"/>
          <w:szCs w:val="24"/>
          <w:lang w:val="ro-RO" w:eastAsia="ro-RO"/>
        </w:rPr>
        <w:t xml:space="preserve">scenariul de referință. Aceste scenarii alternative vor reprezenta diferite opțiuni tehnice și strategice pentru dezvoltarea și modernizarea </w:t>
      </w:r>
      <w:r w:rsidR="008C2AAB" w:rsidRPr="00CA44EB">
        <w:rPr>
          <w:rFonts w:ascii="Times New Roman" w:eastAsia="Times New Roman" w:hAnsi="Times New Roman"/>
          <w:bCs/>
          <w:color w:val="000000" w:themeColor="text1"/>
          <w:sz w:val="24"/>
          <w:szCs w:val="24"/>
          <w:lang w:val="ro-RO" w:eastAsia="ro-RO"/>
        </w:rPr>
        <w:t>SACET</w:t>
      </w:r>
      <w:r w:rsidRPr="00CA44EB">
        <w:rPr>
          <w:rFonts w:ascii="Times New Roman" w:eastAsia="Times New Roman" w:hAnsi="Times New Roman"/>
          <w:bCs/>
          <w:color w:val="000000" w:themeColor="text1"/>
          <w:sz w:val="24"/>
          <w:szCs w:val="24"/>
          <w:lang w:val="ro-RO" w:eastAsia="ro-RO"/>
        </w:rPr>
        <w:t xml:space="preserve">, ținând seama de obiectivele urmărite privind: </w:t>
      </w:r>
    </w:p>
    <w:p w14:paraId="2C9080DA" w14:textId="4BE0D626" w:rsidR="009E4CD3" w:rsidRPr="00CA44EB" w:rsidRDefault="009E4CD3" w:rsidP="00153E4A">
      <w:pPr>
        <w:pStyle w:val="NoSpacing"/>
        <w:numPr>
          <w:ilvl w:val="1"/>
          <w:numId w:val="26"/>
        </w:numPr>
        <w:tabs>
          <w:tab w:val="left" w:pos="851"/>
          <w:tab w:val="left" w:pos="993"/>
          <w:tab w:val="left" w:pos="1276"/>
        </w:tabs>
        <w:ind w:left="0" w:firstLine="426"/>
        <w:jc w:val="both"/>
        <w:rPr>
          <w:rFonts w:ascii="Times New Roman" w:eastAsia="Times New Roman" w:hAnsi="Times New Roman"/>
          <w:bCs/>
          <w:color w:val="000000" w:themeColor="text1"/>
          <w:sz w:val="24"/>
          <w:szCs w:val="24"/>
          <w:lang w:val="ro-RO" w:eastAsia="ro-RO"/>
        </w:rPr>
      </w:pPr>
      <w:r w:rsidRPr="00CA44EB">
        <w:rPr>
          <w:rFonts w:ascii="Times New Roman" w:eastAsia="Times New Roman" w:hAnsi="Times New Roman"/>
          <w:bCs/>
          <w:color w:val="000000" w:themeColor="text1"/>
          <w:sz w:val="24"/>
          <w:szCs w:val="24"/>
          <w:lang w:val="ro-RO" w:eastAsia="ro-RO"/>
        </w:rPr>
        <w:t>creșterea eficienței energetice în producție, distribuție și consum;</w:t>
      </w:r>
    </w:p>
    <w:p w14:paraId="3EABEEC8" w14:textId="4B46F047" w:rsidR="009E4CD3" w:rsidRPr="00CA44EB" w:rsidRDefault="009E4CD3" w:rsidP="00153E4A">
      <w:pPr>
        <w:pStyle w:val="NoSpacing"/>
        <w:numPr>
          <w:ilvl w:val="1"/>
          <w:numId w:val="26"/>
        </w:numPr>
        <w:tabs>
          <w:tab w:val="left" w:pos="851"/>
          <w:tab w:val="left" w:pos="993"/>
          <w:tab w:val="left" w:pos="1276"/>
        </w:tabs>
        <w:ind w:left="0" w:firstLine="426"/>
        <w:jc w:val="both"/>
        <w:rPr>
          <w:rFonts w:ascii="Times New Roman" w:eastAsia="Times New Roman" w:hAnsi="Times New Roman"/>
          <w:bCs/>
          <w:color w:val="000000" w:themeColor="text1"/>
          <w:sz w:val="24"/>
          <w:szCs w:val="24"/>
          <w:lang w:val="ro-RO" w:eastAsia="ro-RO"/>
        </w:rPr>
      </w:pPr>
      <w:r w:rsidRPr="00CA44EB">
        <w:rPr>
          <w:rFonts w:ascii="Times New Roman" w:eastAsia="Times New Roman" w:hAnsi="Times New Roman"/>
          <w:bCs/>
          <w:color w:val="000000" w:themeColor="text1"/>
          <w:sz w:val="24"/>
          <w:szCs w:val="24"/>
          <w:lang w:val="ro-RO" w:eastAsia="ro-RO"/>
        </w:rPr>
        <w:t xml:space="preserve">integrarea surselor regenerabile de energie în </w:t>
      </w:r>
      <w:proofErr w:type="spellStart"/>
      <w:r w:rsidRPr="00CA44EB">
        <w:rPr>
          <w:rFonts w:ascii="Times New Roman" w:eastAsia="Times New Roman" w:hAnsi="Times New Roman"/>
          <w:bCs/>
          <w:color w:val="000000" w:themeColor="text1"/>
          <w:sz w:val="24"/>
          <w:szCs w:val="24"/>
          <w:lang w:val="ro-RO" w:eastAsia="ro-RO"/>
        </w:rPr>
        <w:t>mixul</w:t>
      </w:r>
      <w:proofErr w:type="spellEnd"/>
      <w:r w:rsidRPr="00CA44EB">
        <w:rPr>
          <w:rFonts w:ascii="Times New Roman" w:eastAsia="Times New Roman" w:hAnsi="Times New Roman"/>
          <w:bCs/>
          <w:color w:val="000000" w:themeColor="text1"/>
          <w:sz w:val="24"/>
          <w:szCs w:val="24"/>
          <w:lang w:val="ro-RO" w:eastAsia="ro-RO"/>
        </w:rPr>
        <w:t xml:space="preserve"> energetic;</w:t>
      </w:r>
    </w:p>
    <w:p w14:paraId="64F44259" w14:textId="6C9CD586" w:rsidR="009E4CD3" w:rsidRPr="00CA44EB" w:rsidRDefault="009E4CD3" w:rsidP="00153E4A">
      <w:pPr>
        <w:pStyle w:val="NoSpacing"/>
        <w:numPr>
          <w:ilvl w:val="1"/>
          <w:numId w:val="26"/>
        </w:numPr>
        <w:tabs>
          <w:tab w:val="left" w:pos="851"/>
          <w:tab w:val="left" w:pos="993"/>
          <w:tab w:val="left" w:pos="1276"/>
        </w:tabs>
        <w:ind w:left="0" w:firstLine="426"/>
        <w:jc w:val="both"/>
        <w:rPr>
          <w:rFonts w:ascii="Times New Roman" w:eastAsia="Times New Roman" w:hAnsi="Times New Roman"/>
          <w:bCs/>
          <w:color w:val="000000" w:themeColor="text1"/>
          <w:sz w:val="24"/>
          <w:szCs w:val="24"/>
          <w:lang w:val="ro-RO" w:eastAsia="ro-RO"/>
        </w:rPr>
      </w:pPr>
      <w:r w:rsidRPr="00CA44EB">
        <w:rPr>
          <w:rFonts w:ascii="Times New Roman" w:eastAsia="Times New Roman" w:hAnsi="Times New Roman"/>
          <w:bCs/>
          <w:color w:val="000000" w:themeColor="text1"/>
          <w:sz w:val="24"/>
          <w:szCs w:val="24"/>
          <w:lang w:val="ro-RO" w:eastAsia="ro-RO"/>
        </w:rPr>
        <w:t>reducerea emisiilor de gaze cu efect de seră și a altor poluanți;</w:t>
      </w:r>
    </w:p>
    <w:p w14:paraId="09A24C6B" w14:textId="5AF6AC31" w:rsidR="009E4CD3" w:rsidRPr="00CA44EB" w:rsidRDefault="009E4CD3" w:rsidP="00153E4A">
      <w:pPr>
        <w:pStyle w:val="NoSpacing"/>
        <w:numPr>
          <w:ilvl w:val="1"/>
          <w:numId w:val="26"/>
        </w:numPr>
        <w:tabs>
          <w:tab w:val="left" w:pos="851"/>
          <w:tab w:val="left" w:pos="993"/>
          <w:tab w:val="left" w:pos="1276"/>
        </w:tabs>
        <w:ind w:left="0" w:firstLine="426"/>
        <w:jc w:val="both"/>
        <w:rPr>
          <w:rFonts w:ascii="Times New Roman" w:eastAsia="Times New Roman" w:hAnsi="Times New Roman"/>
          <w:bCs/>
          <w:color w:val="000000" w:themeColor="text1"/>
          <w:sz w:val="24"/>
          <w:szCs w:val="24"/>
          <w:lang w:val="ro-RO" w:eastAsia="ro-RO"/>
        </w:rPr>
      </w:pPr>
      <w:r w:rsidRPr="00CA44EB">
        <w:rPr>
          <w:rFonts w:ascii="Times New Roman" w:eastAsia="Times New Roman" w:hAnsi="Times New Roman"/>
          <w:bCs/>
          <w:color w:val="000000" w:themeColor="text1"/>
          <w:sz w:val="24"/>
          <w:szCs w:val="24"/>
          <w:lang w:val="ro-RO" w:eastAsia="ro-RO"/>
        </w:rPr>
        <w:t>îmbunătățirea calității serviciilor prestate consumatorilor, inclusiv reducerea numărului și duratei întreruperilor în furnizare;</w:t>
      </w:r>
    </w:p>
    <w:p w14:paraId="325A508E" w14:textId="448513B1" w:rsidR="009E4CD3" w:rsidRPr="00CA44EB" w:rsidRDefault="009E4CD3" w:rsidP="00153E4A">
      <w:pPr>
        <w:pStyle w:val="NoSpacing"/>
        <w:numPr>
          <w:ilvl w:val="1"/>
          <w:numId w:val="26"/>
        </w:numPr>
        <w:tabs>
          <w:tab w:val="left" w:pos="851"/>
          <w:tab w:val="left" w:pos="993"/>
          <w:tab w:val="left" w:pos="1276"/>
        </w:tabs>
        <w:ind w:left="0" w:firstLine="426"/>
        <w:jc w:val="both"/>
        <w:rPr>
          <w:rFonts w:ascii="Times New Roman" w:eastAsia="Times New Roman" w:hAnsi="Times New Roman"/>
          <w:bCs/>
          <w:color w:val="000000" w:themeColor="text1"/>
          <w:sz w:val="24"/>
          <w:szCs w:val="24"/>
          <w:lang w:val="ro-RO" w:eastAsia="ro-RO"/>
        </w:rPr>
      </w:pPr>
      <w:r w:rsidRPr="00CA44EB">
        <w:rPr>
          <w:rFonts w:ascii="Times New Roman" w:eastAsia="Times New Roman" w:hAnsi="Times New Roman"/>
          <w:bCs/>
          <w:color w:val="000000" w:themeColor="text1"/>
          <w:sz w:val="24"/>
          <w:szCs w:val="24"/>
          <w:lang w:val="ro-RO" w:eastAsia="ro-RO"/>
        </w:rPr>
        <w:t>asigurarea securității și fiabilității alimentării cu energie termică.</w:t>
      </w:r>
    </w:p>
    <w:p w14:paraId="4DD12D74" w14:textId="2B08E2D8" w:rsidR="009E4CD3" w:rsidRPr="00B11458" w:rsidRDefault="009E4CD3" w:rsidP="00CA44EB">
      <w:pPr>
        <w:pStyle w:val="NoSpacing"/>
        <w:numPr>
          <w:ilvl w:val="0"/>
          <w:numId w:val="26"/>
        </w:numPr>
        <w:tabs>
          <w:tab w:val="left" w:pos="851"/>
        </w:tabs>
        <w:ind w:left="0" w:firstLine="426"/>
        <w:jc w:val="both"/>
        <w:rPr>
          <w:rFonts w:ascii="Times New Roman" w:eastAsia="Times New Roman" w:hAnsi="Times New Roman"/>
          <w:bCs/>
          <w:color w:val="000000" w:themeColor="text1"/>
          <w:sz w:val="24"/>
          <w:szCs w:val="24"/>
          <w:lang w:val="ro-RO" w:eastAsia="ro-RO"/>
        </w:rPr>
      </w:pPr>
      <w:r w:rsidRPr="00CA44EB">
        <w:rPr>
          <w:rFonts w:ascii="Times New Roman" w:eastAsia="Times New Roman" w:hAnsi="Times New Roman"/>
          <w:bCs/>
          <w:color w:val="000000" w:themeColor="text1"/>
          <w:sz w:val="24"/>
          <w:szCs w:val="24"/>
          <w:lang w:val="ro-RO" w:eastAsia="ro-RO"/>
        </w:rPr>
        <w:t>Pentru fiecare scenariu alternativ, analiza detalia</w:t>
      </w:r>
      <w:r w:rsidR="00BE322D">
        <w:rPr>
          <w:rFonts w:ascii="Times New Roman" w:eastAsia="Times New Roman" w:hAnsi="Times New Roman"/>
          <w:bCs/>
          <w:color w:val="000000" w:themeColor="text1"/>
          <w:sz w:val="24"/>
          <w:szCs w:val="24"/>
          <w:lang w:val="ro-RO" w:eastAsia="ro-RO"/>
        </w:rPr>
        <w:t>ză</w:t>
      </w:r>
      <w:r w:rsidRPr="00CA44EB">
        <w:rPr>
          <w:rFonts w:ascii="Times New Roman" w:eastAsia="Times New Roman" w:hAnsi="Times New Roman"/>
          <w:bCs/>
          <w:color w:val="000000" w:themeColor="text1"/>
          <w:sz w:val="24"/>
          <w:szCs w:val="24"/>
          <w:lang w:val="ro-RO" w:eastAsia="ro-RO"/>
        </w:rPr>
        <w:t xml:space="preserve"> investițiile necesare, costurile de operare și întreținere </w:t>
      </w:r>
      <w:r w:rsidRPr="00B11458">
        <w:rPr>
          <w:rFonts w:ascii="Times New Roman" w:eastAsia="Times New Roman" w:hAnsi="Times New Roman"/>
          <w:bCs/>
          <w:color w:val="000000" w:themeColor="text1"/>
          <w:sz w:val="24"/>
          <w:szCs w:val="24"/>
          <w:lang w:val="ro-RO" w:eastAsia="ro-RO"/>
        </w:rPr>
        <w:t xml:space="preserve">estimate, beneficiile anticipate </w:t>
      </w:r>
      <w:r w:rsidR="00B11458" w:rsidRPr="00B11458">
        <w:rPr>
          <w:rFonts w:ascii="Times New Roman" w:eastAsia="Times New Roman" w:hAnsi="Times New Roman"/>
          <w:bCs/>
          <w:color w:val="000000" w:themeColor="text1"/>
          <w:sz w:val="24"/>
          <w:szCs w:val="24"/>
          <w:lang w:val="ro-RO" w:eastAsia="ro-RO"/>
        </w:rPr>
        <w:t>economice</w:t>
      </w:r>
      <w:r w:rsidR="00C54533">
        <w:rPr>
          <w:rFonts w:ascii="Times New Roman" w:eastAsia="Times New Roman" w:hAnsi="Times New Roman"/>
          <w:bCs/>
          <w:color w:val="000000" w:themeColor="text1"/>
          <w:sz w:val="24"/>
          <w:szCs w:val="24"/>
          <w:lang w:val="ro-RO" w:eastAsia="ro-RO"/>
        </w:rPr>
        <w:t>,</w:t>
      </w:r>
      <w:r w:rsidR="00B11458" w:rsidRPr="00B11458">
        <w:rPr>
          <w:rFonts w:ascii="Times New Roman" w:eastAsia="Times New Roman" w:hAnsi="Times New Roman"/>
          <w:bCs/>
          <w:color w:val="000000" w:themeColor="text1"/>
          <w:sz w:val="24"/>
          <w:szCs w:val="24"/>
          <w:lang w:val="ro-RO" w:eastAsia="ro-RO"/>
        </w:rPr>
        <w:t xml:space="preserve"> </w:t>
      </w:r>
      <w:r w:rsidR="00B11458" w:rsidRPr="0045641A">
        <w:rPr>
          <w:rFonts w:ascii="Times New Roman" w:eastAsia="Times New Roman" w:hAnsi="Times New Roman"/>
          <w:bCs/>
          <w:color w:val="000000" w:themeColor="text1"/>
          <w:sz w:val="24"/>
          <w:szCs w:val="24"/>
          <w:lang w:val="ro-RO" w:eastAsia="ro-RO"/>
        </w:rPr>
        <w:t xml:space="preserve">financiare, sociale și de mediu, </w:t>
      </w:r>
      <w:r w:rsidRPr="00B11458">
        <w:rPr>
          <w:rFonts w:ascii="Times New Roman" w:eastAsia="Times New Roman" w:hAnsi="Times New Roman"/>
          <w:bCs/>
          <w:color w:val="000000" w:themeColor="text1"/>
          <w:sz w:val="24"/>
          <w:szCs w:val="24"/>
          <w:lang w:val="ro-RO" w:eastAsia="ro-RO"/>
        </w:rPr>
        <w:t>(inclusiv economiile de energie, reducerea emisiilor și îmbunătățirea serviciilor) și impactul asupra tarifelor pentru consumatori.</w:t>
      </w:r>
    </w:p>
    <w:p w14:paraId="103E2009" w14:textId="32258F12" w:rsidR="009E4CD3" w:rsidRPr="00CA44EB" w:rsidRDefault="009E4CD3" w:rsidP="00CA44EB">
      <w:pPr>
        <w:pStyle w:val="NoSpacing"/>
        <w:numPr>
          <w:ilvl w:val="0"/>
          <w:numId w:val="26"/>
        </w:numPr>
        <w:tabs>
          <w:tab w:val="left" w:pos="851"/>
        </w:tabs>
        <w:ind w:left="0" w:firstLine="426"/>
        <w:jc w:val="both"/>
        <w:rPr>
          <w:rFonts w:ascii="Times New Roman" w:eastAsia="Times New Roman" w:hAnsi="Times New Roman"/>
          <w:bCs/>
          <w:color w:val="000000" w:themeColor="text1"/>
          <w:sz w:val="24"/>
          <w:szCs w:val="24"/>
          <w:lang w:val="ro-RO" w:eastAsia="ro-RO"/>
        </w:rPr>
      </w:pPr>
      <w:r w:rsidRPr="00B11458">
        <w:rPr>
          <w:rFonts w:ascii="Times New Roman" w:eastAsia="Times New Roman" w:hAnsi="Times New Roman"/>
          <w:bCs/>
          <w:color w:val="000000" w:themeColor="text1"/>
          <w:sz w:val="24"/>
          <w:szCs w:val="24"/>
          <w:lang w:val="ro-RO" w:eastAsia="ro-RO"/>
        </w:rPr>
        <w:t>Pentru fiecare scenariu</w:t>
      </w:r>
      <w:r w:rsidRPr="00CA44EB">
        <w:rPr>
          <w:rFonts w:ascii="Times New Roman" w:eastAsia="Times New Roman" w:hAnsi="Times New Roman"/>
          <w:bCs/>
          <w:color w:val="000000" w:themeColor="text1"/>
          <w:sz w:val="24"/>
          <w:szCs w:val="24"/>
          <w:lang w:val="ro-RO" w:eastAsia="ro-RO"/>
        </w:rPr>
        <w:t xml:space="preserve"> alternativ analizat, </w:t>
      </w:r>
      <w:r w:rsidR="00883ED2" w:rsidRPr="00CA44EB">
        <w:rPr>
          <w:rFonts w:ascii="Times New Roman" w:eastAsia="Times New Roman" w:hAnsi="Times New Roman"/>
          <w:bCs/>
          <w:color w:val="000000" w:themeColor="text1"/>
          <w:sz w:val="24"/>
          <w:szCs w:val="24"/>
          <w:lang w:val="ro-RO" w:eastAsia="ro-RO"/>
        </w:rPr>
        <w:t xml:space="preserve">titularul </w:t>
      </w:r>
      <w:r w:rsidRPr="00CA44EB">
        <w:rPr>
          <w:rFonts w:ascii="Times New Roman" w:eastAsia="Times New Roman" w:hAnsi="Times New Roman"/>
          <w:bCs/>
          <w:color w:val="000000" w:themeColor="text1"/>
          <w:sz w:val="24"/>
          <w:szCs w:val="24"/>
          <w:lang w:val="ro-RO" w:eastAsia="ro-RO"/>
        </w:rPr>
        <w:t xml:space="preserve">de licență </w:t>
      </w:r>
      <w:r w:rsidR="00BE322D" w:rsidRPr="00CA44EB">
        <w:rPr>
          <w:rFonts w:ascii="Times New Roman" w:eastAsia="Times New Roman" w:hAnsi="Times New Roman"/>
          <w:bCs/>
          <w:color w:val="000000" w:themeColor="text1"/>
          <w:sz w:val="24"/>
          <w:szCs w:val="24"/>
          <w:lang w:val="ro-RO" w:eastAsia="ro-RO"/>
        </w:rPr>
        <w:t>identific</w:t>
      </w:r>
      <w:r w:rsidR="00BE322D">
        <w:rPr>
          <w:rFonts w:ascii="Times New Roman" w:eastAsia="Times New Roman" w:hAnsi="Times New Roman"/>
          <w:bCs/>
          <w:color w:val="000000" w:themeColor="text1"/>
          <w:sz w:val="24"/>
          <w:szCs w:val="24"/>
          <w:lang w:val="ro-RO" w:eastAsia="ro-RO"/>
        </w:rPr>
        <w:t>ă</w:t>
      </w:r>
      <w:r w:rsidR="00BE322D" w:rsidRPr="00CA44EB">
        <w:rPr>
          <w:rFonts w:ascii="Times New Roman" w:eastAsia="Times New Roman" w:hAnsi="Times New Roman"/>
          <w:bCs/>
          <w:color w:val="000000" w:themeColor="text1"/>
          <w:sz w:val="24"/>
          <w:szCs w:val="24"/>
          <w:lang w:val="ro-RO" w:eastAsia="ro-RO"/>
        </w:rPr>
        <w:t xml:space="preserve"> </w:t>
      </w:r>
      <w:r w:rsidRPr="00CA44EB">
        <w:rPr>
          <w:rFonts w:ascii="Times New Roman" w:eastAsia="Times New Roman" w:hAnsi="Times New Roman"/>
          <w:bCs/>
          <w:color w:val="000000" w:themeColor="text1"/>
          <w:sz w:val="24"/>
          <w:szCs w:val="24"/>
          <w:lang w:val="ro-RO" w:eastAsia="ro-RO"/>
        </w:rPr>
        <w:t>și evalu</w:t>
      </w:r>
      <w:r w:rsidR="00BE322D">
        <w:rPr>
          <w:rFonts w:ascii="Times New Roman" w:eastAsia="Times New Roman" w:hAnsi="Times New Roman"/>
          <w:bCs/>
          <w:color w:val="000000" w:themeColor="text1"/>
          <w:sz w:val="24"/>
          <w:szCs w:val="24"/>
          <w:lang w:val="ro-RO" w:eastAsia="ro-RO"/>
        </w:rPr>
        <w:t>ează</w:t>
      </w:r>
      <w:r w:rsidRPr="00CA44EB">
        <w:rPr>
          <w:rFonts w:ascii="Times New Roman" w:eastAsia="Times New Roman" w:hAnsi="Times New Roman"/>
          <w:bCs/>
          <w:color w:val="000000" w:themeColor="text1"/>
          <w:sz w:val="24"/>
          <w:szCs w:val="24"/>
          <w:lang w:val="ro-RO" w:eastAsia="ro-RO"/>
        </w:rPr>
        <w:t xml:space="preserve"> riscurile asociate implementării acestuia. Această evaluare include riscuri tehnice, economice, financiare, de mediu și sociale.</w:t>
      </w:r>
    </w:p>
    <w:p w14:paraId="3A5FA9C0" w14:textId="65EE7197" w:rsidR="009E4CD3" w:rsidRPr="00CA44EB" w:rsidRDefault="009E4CD3" w:rsidP="00CA44EB">
      <w:pPr>
        <w:pStyle w:val="NoSpacing"/>
        <w:numPr>
          <w:ilvl w:val="0"/>
          <w:numId w:val="26"/>
        </w:numPr>
        <w:tabs>
          <w:tab w:val="left" w:pos="851"/>
        </w:tabs>
        <w:ind w:left="0" w:firstLine="426"/>
        <w:jc w:val="both"/>
        <w:rPr>
          <w:rFonts w:ascii="Times New Roman" w:eastAsia="Times New Roman" w:hAnsi="Times New Roman"/>
          <w:bCs/>
          <w:color w:val="000000" w:themeColor="text1"/>
          <w:sz w:val="24"/>
          <w:szCs w:val="24"/>
          <w:lang w:val="ro-RO" w:eastAsia="ro-RO"/>
        </w:rPr>
      </w:pPr>
      <w:r w:rsidRPr="00CA44EB">
        <w:rPr>
          <w:rFonts w:ascii="Times New Roman" w:eastAsia="Times New Roman" w:hAnsi="Times New Roman"/>
          <w:bCs/>
          <w:color w:val="000000" w:themeColor="text1"/>
          <w:sz w:val="24"/>
          <w:szCs w:val="24"/>
          <w:lang w:val="ro-RO" w:eastAsia="ro-RO"/>
        </w:rPr>
        <w:t>Analiza cost-beneficiu propune măsuri concrete de evitare pentru fiecare risc identificat, menite să reducă probabilitatea de apariție a riscului și/sau impactul acestuia asupra proiectului.</w:t>
      </w:r>
    </w:p>
    <w:p w14:paraId="02FFF23C" w14:textId="078895B6" w:rsidR="009E4CD3" w:rsidRPr="00CA44EB" w:rsidRDefault="009E4CD3" w:rsidP="00CA44EB">
      <w:pPr>
        <w:pStyle w:val="NoSpacing"/>
        <w:numPr>
          <w:ilvl w:val="0"/>
          <w:numId w:val="26"/>
        </w:numPr>
        <w:tabs>
          <w:tab w:val="left" w:pos="851"/>
        </w:tabs>
        <w:ind w:left="0" w:firstLine="426"/>
        <w:jc w:val="both"/>
        <w:rPr>
          <w:rFonts w:ascii="Times New Roman" w:eastAsia="Times New Roman" w:hAnsi="Times New Roman"/>
          <w:bCs/>
          <w:color w:val="000000" w:themeColor="text1"/>
          <w:sz w:val="24"/>
          <w:szCs w:val="24"/>
          <w:lang w:val="ro-RO" w:eastAsia="ro-RO"/>
        </w:rPr>
      </w:pPr>
      <w:r w:rsidRPr="00CA44EB">
        <w:rPr>
          <w:rFonts w:ascii="Times New Roman" w:eastAsia="Times New Roman" w:hAnsi="Times New Roman"/>
          <w:bCs/>
          <w:color w:val="000000" w:themeColor="text1"/>
          <w:sz w:val="24"/>
          <w:szCs w:val="24"/>
          <w:lang w:val="ro-RO" w:eastAsia="ro-RO"/>
        </w:rPr>
        <w:lastRenderedPageBreak/>
        <w:t xml:space="preserve">Rezultatele analizei cost-beneficiu, inclusiv identificarea scenariului optim din punct de vedere economic, social și de mediu, vor fi prezentate în mod clar și transparent în planul de dezvoltare, </w:t>
      </w:r>
      <w:r w:rsidR="008C19E3" w:rsidRPr="00CA44EB">
        <w:rPr>
          <w:rFonts w:ascii="Times New Roman" w:eastAsia="Times New Roman" w:hAnsi="Times New Roman"/>
          <w:bCs/>
          <w:color w:val="000000" w:themeColor="text1"/>
          <w:sz w:val="24"/>
          <w:szCs w:val="24"/>
          <w:lang w:val="ro-RO" w:eastAsia="ro-RO"/>
        </w:rPr>
        <w:t xml:space="preserve">aceasta </w:t>
      </w:r>
      <w:r w:rsidRPr="00CA44EB">
        <w:rPr>
          <w:rFonts w:ascii="Times New Roman" w:eastAsia="Times New Roman" w:hAnsi="Times New Roman"/>
          <w:bCs/>
          <w:color w:val="000000" w:themeColor="text1"/>
          <w:sz w:val="24"/>
          <w:szCs w:val="24"/>
          <w:lang w:val="ro-RO" w:eastAsia="ro-RO"/>
        </w:rPr>
        <w:t xml:space="preserve">constituind un element cheie în procesul de evaluare și aprobare de către </w:t>
      </w:r>
      <w:r w:rsidR="002D145D">
        <w:rPr>
          <w:rFonts w:ascii="Times New Roman" w:eastAsia="Times New Roman" w:hAnsi="Times New Roman"/>
          <w:bCs/>
          <w:color w:val="000000" w:themeColor="text1"/>
          <w:sz w:val="24"/>
          <w:szCs w:val="24"/>
          <w:lang w:val="ro-RO" w:eastAsia="ro-RO"/>
        </w:rPr>
        <w:t>ANRE</w:t>
      </w:r>
      <w:r w:rsidRPr="00CA44EB">
        <w:rPr>
          <w:rFonts w:ascii="Times New Roman" w:eastAsia="Times New Roman" w:hAnsi="Times New Roman"/>
          <w:bCs/>
          <w:color w:val="000000" w:themeColor="text1"/>
          <w:sz w:val="24"/>
          <w:szCs w:val="24"/>
          <w:lang w:val="ro-RO" w:eastAsia="ro-RO"/>
        </w:rPr>
        <w:t>.</w:t>
      </w:r>
    </w:p>
    <w:p w14:paraId="23C9E943" w14:textId="77777777" w:rsidR="00481A59" w:rsidRPr="00CA44EB" w:rsidRDefault="00481A59" w:rsidP="00CA44EB">
      <w:pPr>
        <w:pStyle w:val="NoSpacing"/>
        <w:numPr>
          <w:ilvl w:val="0"/>
          <w:numId w:val="26"/>
        </w:numPr>
        <w:tabs>
          <w:tab w:val="left" w:pos="851"/>
        </w:tabs>
        <w:ind w:left="0" w:firstLine="426"/>
        <w:jc w:val="both"/>
        <w:rPr>
          <w:rFonts w:ascii="Times New Roman" w:eastAsia="Times New Roman" w:hAnsi="Times New Roman"/>
          <w:color w:val="000000" w:themeColor="text1"/>
          <w:sz w:val="24"/>
          <w:szCs w:val="24"/>
          <w:lang w:val="ro-RO" w:eastAsia="ru-RU"/>
        </w:rPr>
      </w:pPr>
      <w:r w:rsidRPr="00CA44EB">
        <w:rPr>
          <w:rFonts w:ascii="Times New Roman" w:eastAsia="Times New Roman" w:hAnsi="Times New Roman"/>
          <w:color w:val="000000" w:themeColor="text1"/>
          <w:sz w:val="24"/>
          <w:szCs w:val="24"/>
          <w:lang w:val="ro-RO" w:eastAsia="ru-RU"/>
        </w:rPr>
        <w:t xml:space="preserve">Proiectele de dezvoltare din </w:t>
      </w:r>
      <w:r w:rsidRPr="00CA44EB">
        <w:rPr>
          <w:rFonts w:ascii="Times New Roman" w:eastAsia="Times New Roman" w:hAnsi="Times New Roman"/>
          <w:i/>
          <w:color w:val="000000" w:themeColor="text1"/>
          <w:sz w:val="24"/>
          <w:szCs w:val="24"/>
          <w:lang w:val="ro-RO" w:eastAsia="ru-RU"/>
        </w:rPr>
        <w:t>Categoria 2</w:t>
      </w:r>
      <w:r w:rsidRPr="00CA44EB">
        <w:rPr>
          <w:rFonts w:ascii="Times New Roman" w:eastAsia="Times New Roman" w:hAnsi="Times New Roman"/>
          <w:color w:val="000000" w:themeColor="text1"/>
          <w:sz w:val="24"/>
          <w:szCs w:val="24"/>
          <w:lang w:val="ro-RO" w:eastAsia="ru-RU"/>
        </w:rPr>
        <w:t xml:space="preserve"> (</w:t>
      </w:r>
      <w:r w:rsidRPr="00CA44EB">
        <w:rPr>
          <w:rFonts w:ascii="Times New Roman" w:eastAsia="Times New Roman" w:hAnsi="Times New Roman"/>
          <w:bCs/>
          <w:color w:val="000000" w:themeColor="text1"/>
          <w:sz w:val="24"/>
          <w:szCs w:val="24"/>
          <w:lang w:val="ro-RO" w:eastAsia="ru-RU"/>
        </w:rPr>
        <w:t xml:space="preserve">a rețelelor </w:t>
      </w:r>
      <w:proofErr w:type="spellStart"/>
      <w:r w:rsidRPr="00CA44EB">
        <w:rPr>
          <w:rFonts w:ascii="Times New Roman" w:eastAsia="Times New Roman" w:hAnsi="Times New Roman"/>
          <w:bCs/>
          <w:color w:val="000000" w:themeColor="text1"/>
          <w:sz w:val="24"/>
          <w:szCs w:val="24"/>
          <w:lang w:val="ro-RO" w:eastAsia="ru-RU"/>
        </w:rPr>
        <w:t>temice</w:t>
      </w:r>
      <w:proofErr w:type="spellEnd"/>
      <w:r w:rsidRPr="00CA44EB">
        <w:rPr>
          <w:rFonts w:ascii="Times New Roman" w:eastAsia="Times New Roman" w:hAnsi="Times New Roman"/>
          <w:bCs/>
          <w:color w:val="000000" w:themeColor="text1"/>
          <w:sz w:val="24"/>
          <w:szCs w:val="24"/>
          <w:lang w:val="ro-RO" w:eastAsia="ru-RU"/>
        </w:rPr>
        <w:t xml:space="preserve"> și capacităților existente) sunt </w:t>
      </w:r>
      <w:r w:rsidRPr="00CA44EB">
        <w:rPr>
          <w:rFonts w:ascii="Times New Roman" w:eastAsia="Times New Roman" w:hAnsi="Times New Roman"/>
          <w:color w:val="000000" w:themeColor="text1"/>
          <w:sz w:val="24"/>
          <w:szCs w:val="24"/>
          <w:lang w:val="ro-RO" w:eastAsia="ru-RU"/>
        </w:rPr>
        <w:t xml:space="preserve">evaluate în baza criteriilor stabilite în </w:t>
      </w:r>
      <w:r w:rsidRPr="00CA44EB">
        <w:rPr>
          <w:rFonts w:ascii="Times New Roman" w:eastAsia="Times New Roman" w:hAnsi="Times New Roman"/>
          <w:i/>
          <w:color w:val="000000" w:themeColor="text1"/>
          <w:sz w:val="24"/>
          <w:szCs w:val="24"/>
          <w:lang w:val="ro-RO" w:eastAsia="ru-RU"/>
        </w:rPr>
        <w:t>Regulamentul privind planificarea, aprobarea și efectuarea investițiilor în sectorul termoenergetic</w:t>
      </w:r>
      <w:r w:rsidRPr="00CA44EB">
        <w:rPr>
          <w:rFonts w:ascii="Times New Roman" w:eastAsia="Times New Roman" w:hAnsi="Times New Roman"/>
          <w:color w:val="000000" w:themeColor="text1"/>
          <w:sz w:val="24"/>
          <w:szCs w:val="24"/>
          <w:lang w:val="ro-RO" w:eastAsia="ru-RU"/>
        </w:rPr>
        <w:t>.</w:t>
      </w:r>
    </w:p>
    <w:p w14:paraId="17BE0627" w14:textId="3072311D" w:rsidR="006E2319" w:rsidRPr="00CA44EB" w:rsidRDefault="006E2319" w:rsidP="00CA44EB">
      <w:pPr>
        <w:pStyle w:val="ListParagraph"/>
        <w:spacing w:after="0" w:line="240" w:lineRule="auto"/>
        <w:ind w:left="0" w:firstLine="426"/>
        <w:contextualSpacing w:val="0"/>
        <w:jc w:val="center"/>
        <w:rPr>
          <w:rFonts w:ascii="Times New Roman" w:eastAsia="Times New Roman" w:hAnsi="Times New Roman" w:cs="Times New Roman"/>
          <w:b/>
          <w:bCs/>
          <w:color w:val="000000" w:themeColor="text1"/>
          <w:sz w:val="24"/>
          <w:szCs w:val="24"/>
          <w:lang w:val="ro-RO" w:eastAsia="ro-RO"/>
        </w:rPr>
      </w:pPr>
      <w:r w:rsidRPr="00CA44EB">
        <w:rPr>
          <w:rFonts w:ascii="Times New Roman" w:eastAsia="Times New Roman" w:hAnsi="Times New Roman" w:cs="Times New Roman"/>
          <w:b/>
          <w:bCs/>
          <w:color w:val="000000" w:themeColor="text1"/>
          <w:sz w:val="24"/>
          <w:szCs w:val="24"/>
          <w:lang w:val="ro-RO" w:eastAsia="ro-RO"/>
        </w:rPr>
        <w:t xml:space="preserve">Secțiunea </w:t>
      </w:r>
      <w:r w:rsidR="00993062" w:rsidRPr="00CA44EB">
        <w:rPr>
          <w:rFonts w:ascii="Times New Roman" w:eastAsia="Times New Roman" w:hAnsi="Times New Roman" w:cs="Times New Roman"/>
          <w:b/>
          <w:bCs/>
          <w:color w:val="000000" w:themeColor="text1"/>
          <w:sz w:val="24"/>
          <w:szCs w:val="24"/>
          <w:lang w:val="ro-RO" w:eastAsia="ro-RO"/>
        </w:rPr>
        <w:t>4</w:t>
      </w:r>
    </w:p>
    <w:p w14:paraId="6FFECA46" w14:textId="20FE5674" w:rsidR="006E2319" w:rsidRPr="00CA44EB" w:rsidRDefault="006E2319" w:rsidP="00CA44EB">
      <w:pPr>
        <w:pStyle w:val="ListParagraph"/>
        <w:spacing w:after="0" w:line="240" w:lineRule="auto"/>
        <w:ind w:left="0" w:firstLine="426"/>
        <w:contextualSpacing w:val="0"/>
        <w:jc w:val="center"/>
        <w:rPr>
          <w:rFonts w:ascii="Times New Roman" w:eastAsia="Times New Roman" w:hAnsi="Times New Roman" w:cs="Times New Roman"/>
          <w:b/>
          <w:bCs/>
          <w:color w:val="000000" w:themeColor="text1"/>
          <w:sz w:val="24"/>
          <w:szCs w:val="24"/>
          <w:lang w:val="ro-RO" w:eastAsia="ro-RO"/>
        </w:rPr>
      </w:pPr>
      <w:r w:rsidRPr="00CA44EB">
        <w:rPr>
          <w:rFonts w:ascii="Times New Roman" w:eastAsia="Times New Roman" w:hAnsi="Times New Roman" w:cs="Times New Roman"/>
          <w:b/>
          <w:color w:val="000000" w:themeColor="text1"/>
          <w:sz w:val="24"/>
          <w:szCs w:val="24"/>
          <w:lang w:val="ro-RO" w:eastAsia="ro-RO"/>
        </w:rPr>
        <w:t>R</w:t>
      </w:r>
      <w:r w:rsidR="00993062" w:rsidRPr="00CA44EB">
        <w:rPr>
          <w:rFonts w:ascii="Times New Roman" w:eastAsia="Times New Roman" w:hAnsi="Times New Roman" w:cs="Times New Roman"/>
          <w:b/>
          <w:color w:val="000000" w:themeColor="text1"/>
          <w:sz w:val="24"/>
          <w:szCs w:val="24"/>
          <w:lang w:val="ro-RO" w:eastAsia="ro-RO"/>
        </w:rPr>
        <w:t xml:space="preserve">aportul privind realizarea Planului de dezvoltare </w:t>
      </w:r>
    </w:p>
    <w:p w14:paraId="1CA2E3E8" w14:textId="1DE41128" w:rsidR="006E2319" w:rsidRPr="00CA44EB" w:rsidRDefault="006E2319" w:rsidP="00CA44EB">
      <w:pPr>
        <w:pStyle w:val="NoSpacing"/>
        <w:numPr>
          <w:ilvl w:val="0"/>
          <w:numId w:val="26"/>
        </w:numPr>
        <w:tabs>
          <w:tab w:val="left" w:pos="851"/>
        </w:tabs>
        <w:ind w:left="0" w:firstLine="426"/>
        <w:jc w:val="both"/>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t xml:space="preserve">Anual, până la data de 30 aprilie, titularul de licență prezintă </w:t>
      </w:r>
      <w:r w:rsidR="002D145D">
        <w:rPr>
          <w:rFonts w:ascii="Times New Roman" w:eastAsia="Times New Roman" w:hAnsi="Times New Roman"/>
          <w:color w:val="000000" w:themeColor="text1"/>
          <w:sz w:val="24"/>
          <w:szCs w:val="24"/>
          <w:lang w:val="ro-RO" w:eastAsia="ro-RO"/>
        </w:rPr>
        <w:t>ANRE</w:t>
      </w:r>
      <w:r w:rsidR="002D145D" w:rsidRPr="00CA44EB">
        <w:rPr>
          <w:rFonts w:ascii="Times New Roman" w:eastAsia="Times New Roman" w:hAnsi="Times New Roman"/>
          <w:color w:val="000000" w:themeColor="text1"/>
          <w:sz w:val="24"/>
          <w:szCs w:val="24"/>
          <w:lang w:val="ro-RO" w:eastAsia="ro-RO"/>
        </w:rPr>
        <w:t xml:space="preserve"> </w:t>
      </w:r>
      <w:r w:rsidRPr="00CA44EB">
        <w:rPr>
          <w:rFonts w:ascii="Times New Roman" w:eastAsia="Times New Roman" w:hAnsi="Times New Roman"/>
          <w:color w:val="000000" w:themeColor="text1"/>
          <w:sz w:val="24"/>
          <w:szCs w:val="24"/>
          <w:lang w:val="ro-RO" w:eastAsia="ro-RO"/>
        </w:rPr>
        <w:t>un Raport privind realizarea Planului de dezvoltare</w:t>
      </w:r>
      <w:r w:rsidR="00065714" w:rsidRPr="00CA44EB">
        <w:rPr>
          <w:rFonts w:ascii="Times New Roman" w:eastAsia="Times New Roman" w:hAnsi="Times New Roman"/>
          <w:color w:val="000000" w:themeColor="text1"/>
          <w:sz w:val="24"/>
          <w:szCs w:val="24"/>
          <w:lang w:val="ro-RO" w:eastAsia="ro-RO"/>
        </w:rPr>
        <w:t xml:space="preserve"> (în continuare - Raport)</w:t>
      </w:r>
      <w:r w:rsidR="00927112" w:rsidRPr="00CA44EB">
        <w:rPr>
          <w:rFonts w:ascii="Times New Roman" w:eastAsia="Times New Roman" w:hAnsi="Times New Roman"/>
          <w:color w:val="000000" w:themeColor="text1"/>
          <w:sz w:val="24"/>
          <w:szCs w:val="24"/>
          <w:lang w:val="ro-RO" w:eastAsia="ro-RO"/>
        </w:rPr>
        <w:t>,</w:t>
      </w:r>
      <w:r w:rsidRPr="00CA44EB">
        <w:rPr>
          <w:rFonts w:ascii="Times New Roman" w:eastAsia="Times New Roman" w:hAnsi="Times New Roman"/>
          <w:color w:val="000000" w:themeColor="text1"/>
          <w:sz w:val="24"/>
          <w:szCs w:val="24"/>
          <w:lang w:val="ro-RO" w:eastAsia="ro-RO"/>
        </w:rPr>
        <w:t xml:space="preserve"> sub formă de tabel, conform </w:t>
      </w:r>
      <w:r w:rsidR="00E04B45" w:rsidRPr="00CA44EB">
        <w:rPr>
          <w:rFonts w:ascii="Times New Roman" w:eastAsia="Times New Roman" w:hAnsi="Times New Roman"/>
          <w:i/>
          <w:color w:val="000000" w:themeColor="text1"/>
          <w:sz w:val="24"/>
          <w:szCs w:val="24"/>
          <w:lang w:val="ro-RO" w:eastAsia="ro-RO"/>
        </w:rPr>
        <w:t>A</w:t>
      </w:r>
      <w:r w:rsidRPr="00CA44EB">
        <w:rPr>
          <w:rFonts w:ascii="Times New Roman" w:eastAsia="Times New Roman" w:hAnsi="Times New Roman"/>
          <w:i/>
          <w:color w:val="000000" w:themeColor="text1"/>
          <w:sz w:val="24"/>
          <w:szCs w:val="24"/>
          <w:lang w:val="ro-RO" w:eastAsia="ro-RO"/>
        </w:rPr>
        <w:t>nexei nr. 3</w:t>
      </w:r>
      <w:r w:rsidRPr="00CA44EB">
        <w:rPr>
          <w:rFonts w:ascii="Times New Roman" w:eastAsia="Times New Roman" w:hAnsi="Times New Roman"/>
          <w:color w:val="000000" w:themeColor="text1"/>
          <w:sz w:val="24"/>
          <w:szCs w:val="24"/>
          <w:lang w:val="ro-RO" w:eastAsia="ro-RO"/>
        </w:rPr>
        <w:t xml:space="preserve"> la Regulament. </w:t>
      </w:r>
    </w:p>
    <w:p w14:paraId="300DF427" w14:textId="5172DB2F" w:rsidR="006E2319" w:rsidRPr="00CA44EB" w:rsidRDefault="006E2319" w:rsidP="00CA44EB">
      <w:pPr>
        <w:pStyle w:val="NoSpacing"/>
        <w:numPr>
          <w:ilvl w:val="0"/>
          <w:numId w:val="26"/>
        </w:numPr>
        <w:tabs>
          <w:tab w:val="left" w:pos="851"/>
        </w:tabs>
        <w:ind w:left="0" w:firstLine="426"/>
        <w:jc w:val="both"/>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t xml:space="preserve">În Raport se reflectă numai obiectele de </w:t>
      </w:r>
      <w:proofErr w:type="spellStart"/>
      <w:r w:rsidRPr="00CA44EB">
        <w:rPr>
          <w:rFonts w:ascii="Times New Roman" w:eastAsia="Times New Roman" w:hAnsi="Times New Roman"/>
          <w:color w:val="000000" w:themeColor="text1"/>
          <w:sz w:val="24"/>
          <w:szCs w:val="24"/>
          <w:lang w:val="ro-RO" w:eastAsia="ro-RO"/>
        </w:rPr>
        <w:t>investiţii</w:t>
      </w:r>
      <w:proofErr w:type="spellEnd"/>
      <w:r w:rsidRPr="00CA44EB">
        <w:rPr>
          <w:rFonts w:ascii="Times New Roman" w:eastAsia="Times New Roman" w:hAnsi="Times New Roman"/>
          <w:color w:val="000000" w:themeColor="text1"/>
          <w:sz w:val="24"/>
          <w:szCs w:val="24"/>
          <w:lang w:val="ro-RO" w:eastAsia="ro-RO"/>
        </w:rPr>
        <w:t xml:space="preserve"> realizate </w:t>
      </w:r>
      <w:r w:rsidRPr="00E54B84">
        <w:rPr>
          <w:rFonts w:ascii="Times New Roman" w:eastAsia="Times New Roman" w:hAnsi="Times New Roman"/>
          <w:color w:val="000000" w:themeColor="text1"/>
          <w:sz w:val="24"/>
          <w:szCs w:val="24"/>
          <w:lang w:val="ro-RO" w:eastAsia="ro-RO"/>
        </w:rPr>
        <w:t xml:space="preserve">efectiv </w:t>
      </w:r>
      <w:proofErr w:type="spellStart"/>
      <w:r w:rsidRPr="00E54B84">
        <w:rPr>
          <w:rFonts w:ascii="Times New Roman" w:eastAsia="Times New Roman" w:hAnsi="Times New Roman"/>
          <w:color w:val="000000" w:themeColor="text1"/>
          <w:sz w:val="24"/>
          <w:szCs w:val="24"/>
          <w:lang w:val="ro-RO" w:eastAsia="ro-RO"/>
        </w:rPr>
        <w:t>şi</w:t>
      </w:r>
      <w:proofErr w:type="spellEnd"/>
      <w:r w:rsidRPr="00E54B84">
        <w:rPr>
          <w:rFonts w:ascii="Times New Roman" w:eastAsia="Times New Roman" w:hAnsi="Times New Roman"/>
          <w:color w:val="000000" w:themeColor="text1"/>
          <w:sz w:val="24"/>
          <w:szCs w:val="24"/>
          <w:lang w:val="ro-RO" w:eastAsia="ro-RO"/>
        </w:rPr>
        <w:t xml:space="preserve"> </w:t>
      </w:r>
      <w:r w:rsidR="00C54533" w:rsidRPr="00E54B84">
        <w:rPr>
          <w:rFonts w:ascii="Times New Roman" w:eastAsia="Times New Roman" w:hAnsi="Times New Roman"/>
          <w:color w:val="000000" w:themeColor="text1"/>
          <w:sz w:val="24"/>
          <w:szCs w:val="24"/>
          <w:lang w:val="ro-RO" w:eastAsia="ro-RO"/>
        </w:rPr>
        <w:t>recepționate</w:t>
      </w:r>
      <w:r w:rsidRPr="00E54B84">
        <w:rPr>
          <w:rFonts w:ascii="Times New Roman" w:eastAsia="Times New Roman" w:hAnsi="Times New Roman"/>
          <w:color w:val="000000" w:themeColor="text1"/>
          <w:sz w:val="24"/>
          <w:szCs w:val="24"/>
          <w:lang w:val="ro-RO" w:eastAsia="ro-RO"/>
        </w:rPr>
        <w:t xml:space="preserve"> în</w:t>
      </w:r>
      <w:r w:rsidRPr="00CA44EB">
        <w:rPr>
          <w:rFonts w:ascii="Times New Roman" w:eastAsia="Times New Roman" w:hAnsi="Times New Roman"/>
          <w:color w:val="000000" w:themeColor="text1"/>
          <w:sz w:val="24"/>
          <w:szCs w:val="24"/>
          <w:lang w:val="ro-RO" w:eastAsia="ro-RO"/>
        </w:rPr>
        <w:t xml:space="preserve"> exploatare, prevăzute în Planul de dezvoltare aprobat de</w:t>
      </w:r>
      <w:r w:rsidR="002D145D">
        <w:rPr>
          <w:rFonts w:ascii="Times New Roman" w:eastAsia="Times New Roman" w:hAnsi="Times New Roman"/>
          <w:color w:val="000000" w:themeColor="text1"/>
          <w:sz w:val="24"/>
          <w:szCs w:val="24"/>
          <w:lang w:val="ro-RO" w:eastAsia="ro-RO"/>
        </w:rPr>
        <w:t xml:space="preserve"> ANRE</w:t>
      </w:r>
      <w:r w:rsidRPr="00CA44EB">
        <w:rPr>
          <w:rFonts w:ascii="Times New Roman" w:eastAsia="Times New Roman" w:hAnsi="Times New Roman"/>
          <w:color w:val="000000" w:themeColor="text1"/>
          <w:sz w:val="24"/>
          <w:szCs w:val="24"/>
          <w:lang w:val="ro-RO" w:eastAsia="ro-RO"/>
        </w:rPr>
        <w:t>.</w:t>
      </w:r>
    </w:p>
    <w:p w14:paraId="225C50D7" w14:textId="40C5D885" w:rsidR="006E2319" w:rsidRPr="00CA44EB" w:rsidRDefault="006E2319" w:rsidP="00CA44EB">
      <w:pPr>
        <w:pStyle w:val="NoSpacing"/>
        <w:numPr>
          <w:ilvl w:val="0"/>
          <w:numId w:val="26"/>
        </w:numPr>
        <w:tabs>
          <w:tab w:val="left" w:pos="851"/>
        </w:tabs>
        <w:ind w:left="0" w:firstLine="426"/>
        <w:jc w:val="both"/>
        <w:rPr>
          <w:rFonts w:ascii="Times New Roman" w:eastAsia="Times New Roman" w:hAnsi="Times New Roman"/>
          <w:color w:val="000000" w:themeColor="text1"/>
          <w:sz w:val="24"/>
          <w:szCs w:val="24"/>
          <w:lang w:val="ro-RO" w:eastAsia="ru-RU"/>
        </w:rPr>
      </w:pPr>
      <w:r w:rsidRPr="00CA44EB">
        <w:rPr>
          <w:rFonts w:ascii="Times New Roman" w:eastAsia="Times New Roman" w:hAnsi="Times New Roman"/>
          <w:color w:val="000000" w:themeColor="text1"/>
          <w:sz w:val="24"/>
          <w:szCs w:val="24"/>
          <w:lang w:val="ro-RO" w:eastAsia="ru-RU"/>
        </w:rPr>
        <w:t xml:space="preserve">Pentru fiecare obiect de </w:t>
      </w:r>
      <w:proofErr w:type="spellStart"/>
      <w:r w:rsidRPr="00CA44EB">
        <w:rPr>
          <w:rFonts w:ascii="Times New Roman" w:eastAsia="Times New Roman" w:hAnsi="Times New Roman"/>
          <w:color w:val="000000" w:themeColor="text1"/>
          <w:sz w:val="24"/>
          <w:szCs w:val="24"/>
          <w:lang w:val="ro-RO" w:eastAsia="ru-RU"/>
        </w:rPr>
        <w:t>investiţii</w:t>
      </w:r>
      <w:proofErr w:type="spellEnd"/>
      <w:r w:rsidRPr="00CA44EB">
        <w:rPr>
          <w:rFonts w:ascii="Times New Roman" w:eastAsia="Times New Roman" w:hAnsi="Times New Roman"/>
          <w:color w:val="000000" w:themeColor="text1"/>
          <w:sz w:val="24"/>
          <w:szCs w:val="24"/>
          <w:lang w:val="ro-RO" w:eastAsia="ru-RU"/>
        </w:rPr>
        <w:t xml:space="preserve">, inclus în Raport, titularul de </w:t>
      </w:r>
      <w:proofErr w:type="spellStart"/>
      <w:r w:rsidRPr="00CA44EB">
        <w:rPr>
          <w:rFonts w:ascii="Times New Roman" w:eastAsia="Times New Roman" w:hAnsi="Times New Roman"/>
          <w:color w:val="000000" w:themeColor="text1"/>
          <w:sz w:val="24"/>
          <w:szCs w:val="24"/>
          <w:lang w:val="ro-RO" w:eastAsia="ru-RU"/>
        </w:rPr>
        <w:t>licenţă</w:t>
      </w:r>
      <w:proofErr w:type="spellEnd"/>
      <w:r w:rsidRPr="00CA44EB">
        <w:rPr>
          <w:rFonts w:ascii="Times New Roman" w:eastAsia="Times New Roman" w:hAnsi="Times New Roman"/>
          <w:color w:val="000000" w:themeColor="text1"/>
          <w:sz w:val="24"/>
          <w:szCs w:val="24"/>
          <w:lang w:val="ro-RO" w:eastAsia="ru-RU"/>
        </w:rPr>
        <w:t xml:space="preserve"> prezintă următoarele </w:t>
      </w:r>
      <w:proofErr w:type="spellStart"/>
      <w:r w:rsidRPr="00CA44EB">
        <w:rPr>
          <w:rFonts w:ascii="Times New Roman" w:eastAsia="Times New Roman" w:hAnsi="Times New Roman"/>
          <w:color w:val="000000" w:themeColor="text1"/>
          <w:sz w:val="24"/>
          <w:szCs w:val="24"/>
          <w:lang w:val="ro-RO" w:eastAsia="ru-RU"/>
        </w:rPr>
        <w:t>informaţii</w:t>
      </w:r>
      <w:proofErr w:type="spellEnd"/>
      <w:r w:rsidRPr="00CA44EB">
        <w:rPr>
          <w:rFonts w:ascii="Times New Roman" w:eastAsia="Times New Roman" w:hAnsi="Times New Roman"/>
          <w:color w:val="000000" w:themeColor="text1"/>
          <w:sz w:val="24"/>
          <w:szCs w:val="24"/>
          <w:lang w:val="ro-RO" w:eastAsia="ru-RU"/>
        </w:rPr>
        <w:t xml:space="preserve"> </w:t>
      </w:r>
      <w:proofErr w:type="spellStart"/>
      <w:r w:rsidRPr="00CA44EB">
        <w:rPr>
          <w:rFonts w:ascii="Times New Roman" w:eastAsia="Times New Roman" w:hAnsi="Times New Roman"/>
          <w:color w:val="000000" w:themeColor="text1"/>
          <w:sz w:val="24"/>
          <w:szCs w:val="24"/>
          <w:lang w:val="ro-RO" w:eastAsia="ru-RU"/>
        </w:rPr>
        <w:t>şi</w:t>
      </w:r>
      <w:proofErr w:type="spellEnd"/>
      <w:r w:rsidRPr="00CA44EB">
        <w:rPr>
          <w:rFonts w:ascii="Times New Roman" w:eastAsia="Times New Roman" w:hAnsi="Times New Roman"/>
          <w:color w:val="000000" w:themeColor="text1"/>
          <w:sz w:val="24"/>
          <w:szCs w:val="24"/>
          <w:lang w:val="ro-RO" w:eastAsia="ru-RU"/>
        </w:rPr>
        <w:t xml:space="preserve"> date:</w:t>
      </w:r>
    </w:p>
    <w:p w14:paraId="4A960552" w14:textId="01103332" w:rsidR="006E2319" w:rsidRPr="00CA44EB" w:rsidRDefault="006E2319" w:rsidP="00153E4A">
      <w:pPr>
        <w:pStyle w:val="NoSpacing"/>
        <w:numPr>
          <w:ilvl w:val="1"/>
          <w:numId w:val="26"/>
        </w:numPr>
        <w:tabs>
          <w:tab w:val="left" w:pos="851"/>
          <w:tab w:val="left" w:pos="993"/>
        </w:tabs>
        <w:ind w:left="0" w:firstLine="426"/>
        <w:jc w:val="both"/>
        <w:rPr>
          <w:rFonts w:ascii="Times New Roman" w:eastAsia="Times New Roman" w:hAnsi="Times New Roman"/>
          <w:color w:val="000000" w:themeColor="text1"/>
          <w:sz w:val="24"/>
          <w:szCs w:val="24"/>
          <w:lang w:val="ro-RO" w:eastAsia="ru-RU"/>
        </w:rPr>
      </w:pPr>
      <w:r w:rsidRPr="00CA44EB">
        <w:rPr>
          <w:rFonts w:ascii="Times New Roman" w:eastAsia="Times New Roman" w:hAnsi="Times New Roman"/>
          <w:color w:val="000000" w:themeColor="text1"/>
          <w:sz w:val="24"/>
          <w:szCs w:val="24"/>
          <w:lang w:val="ro-RO" w:eastAsia="ru-RU"/>
        </w:rPr>
        <w:t>categoria, denumirea proiectului</w:t>
      </w:r>
      <w:r w:rsidR="00927112" w:rsidRPr="00CA44EB">
        <w:rPr>
          <w:rFonts w:ascii="Times New Roman" w:eastAsia="Times New Roman" w:hAnsi="Times New Roman"/>
          <w:color w:val="000000" w:themeColor="text1"/>
          <w:sz w:val="24"/>
          <w:szCs w:val="24"/>
          <w:lang w:val="ro-RO" w:eastAsia="ru-RU"/>
        </w:rPr>
        <w:t xml:space="preserve"> de dezvoltare</w:t>
      </w:r>
      <w:r w:rsidRPr="00CA44EB">
        <w:rPr>
          <w:rFonts w:ascii="Times New Roman" w:eastAsia="Times New Roman" w:hAnsi="Times New Roman"/>
          <w:color w:val="000000" w:themeColor="text1"/>
          <w:sz w:val="24"/>
          <w:szCs w:val="24"/>
          <w:lang w:val="ro-RO" w:eastAsia="ru-RU"/>
        </w:rPr>
        <w:t xml:space="preserve">, amplasarea, </w:t>
      </w:r>
      <w:r w:rsidR="00927112" w:rsidRPr="00CA44EB">
        <w:rPr>
          <w:rFonts w:ascii="Times New Roman" w:eastAsia="Times New Roman" w:hAnsi="Times New Roman"/>
          <w:color w:val="000000" w:themeColor="text1"/>
          <w:sz w:val="24"/>
          <w:szCs w:val="24"/>
          <w:lang w:val="ro-RO" w:eastAsia="ru-RU"/>
        </w:rPr>
        <w:t xml:space="preserve">cantitatea, </w:t>
      </w:r>
      <w:r w:rsidRPr="00CA44EB">
        <w:rPr>
          <w:rFonts w:ascii="Times New Roman" w:eastAsia="Times New Roman" w:hAnsi="Times New Roman"/>
          <w:color w:val="000000" w:themeColor="text1"/>
          <w:sz w:val="24"/>
          <w:szCs w:val="24"/>
          <w:lang w:val="ro-RO" w:eastAsia="ru-RU"/>
        </w:rPr>
        <w:t>unitatea de măsură;</w:t>
      </w:r>
    </w:p>
    <w:p w14:paraId="785703FC" w14:textId="0D1A88DA" w:rsidR="006E2319" w:rsidRPr="00CA44EB" w:rsidRDefault="006E2319" w:rsidP="00153E4A">
      <w:pPr>
        <w:pStyle w:val="NoSpacing"/>
        <w:numPr>
          <w:ilvl w:val="1"/>
          <w:numId w:val="26"/>
        </w:numPr>
        <w:tabs>
          <w:tab w:val="left" w:pos="851"/>
          <w:tab w:val="left" w:pos="993"/>
        </w:tabs>
        <w:ind w:left="0" w:firstLine="426"/>
        <w:jc w:val="both"/>
        <w:rPr>
          <w:rFonts w:ascii="Times New Roman" w:eastAsia="Times New Roman" w:hAnsi="Times New Roman"/>
          <w:color w:val="000000" w:themeColor="text1"/>
          <w:sz w:val="24"/>
          <w:szCs w:val="24"/>
          <w:lang w:val="ro-RO" w:eastAsia="ru-RU"/>
        </w:rPr>
      </w:pPr>
      <w:r w:rsidRPr="00CA44EB">
        <w:rPr>
          <w:rFonts w:ascii="Times New Roman" w:eastAsia="Times New Roman" w:hAnsi="Times New Roman"/>
          <w:color w:val="000000" w:themeColor="text1"/>
          <w:sz w:val="24"/>
          <w:szCs w:val="24"/>
          <w:lang w:val="ro-RO" w:eastAsia="ru-RU"/>
        </w:rPr>
        <w:t xml:space="preserve">cantitatea, valoarea și termenul de realizare </w:t>
      </w:r>
      <w:r w:rsidR="003A2628">
        <w:rPr>
          <w:rFonts w:ascii="Times New Roman" w:eastAsia="Times New Roman" w:hAnsi="Times New Roman"/>
          <w:color w:val="000000" w:themeColor="text1"/>
          <w:sz w:val="24"/>
          <w:szCs w:val="24"/>
          <w:lang w:val="ro-RO" w:eastAsia="ru-RU"/>
        </w:rPr>
        <w:t>(</w:t>
      </w:r>
      <w:r w:rsidRPr="00CA44EB">
        <w:rPr>
          <w:rFonts w:ascii="Times New Roman" w:eastAsia="Times New Roman" w:hAnsi="Times New Roman"/>
          <w:color w:val="000000" w:themeColor="text1"/>
          <w:sz w:val="24"/>
          <w:szCs w:val="24"/>
          <w:lang w:val="ro-RO" w:eastAsia="ru-RU"/>
        </w:rPr>
        <w:t>planificat conform Planului de dezvoltare</w:t>
      </w:r>
      <w:r w:rsidR="003A2628">
        <w:rPr>
          <w:rFonts w:ascii="Times New Roman" w:eastAsia="Times New Roman" w:hAnsi="Times New Roman"/>
          <w:color w:val="000000" w:themeColor="text1"/>
          <w:sz w:val="24"/>
          <w:szCs w:val="24"/>
          <w:lang w:val="ro-RO" w:eastAsia="ru-RU"/>
        </w:rPr>
        <w:t>)</w:t>
      </w:r>
      <w:r w:rsidRPr="00CA44EB">
        <w:rPr>
          <w:rFonts w:ascii="Times New Roman" w:eastAsia="Times New Roman" w:hAnsi="Times New Roman"/>
          <w:color w:val="000000" w:themeColor="text1"/>
          <w:sz w:val="24"/>
          <w:szCs w:val="24"/>
          <w:lang w:val="ro-RO" w:eastAsia="ru-RU"/>
        </w:rPr>
        <w:t>;</w:t>
      </w:r>
    </w:p>
    <w:p w14:paraId="3D40DBA6" w14:textId="0E796A2B" w:rsidR="006E2319" w:rsidRPr="00CA44EB" w:rsidRDefault="006E2319" w:rsidP="00153E4A">
      <w:pPr>
        <w:pStyle w:val="NoSpacing"/>
        <w:numPr>
          <w:ilvl w:val="1"/>
          <w:numId w:val="26"/>
        </w:numPr>
        <w:tabs>
          <w:tab w:val="left" w:pos="851"/>
          <w:tab w:val="left" w:pos="993"/>
        </w:tabs>
        <w:ind w:left="0" w:firstLine="426"/>
        <w:jc w:val="both"/>
        <w:rPr>
          <w:rFonts w:ascii="Times New Roman" w:eastAsia="Times New Roman" w:hAnsi="Times New Roman"/>
          <w:color w:val="000000" w:themeColor="text1"/>
          <w:sz w:val="24"/>
          <w:szCs w:val="24"/>
          <w:lang w:val="ro-RO" w:eastAsia="ru-RU"/>
        </w:rPr>
      </w:pPr>
      <w:r w:rsidRPr="00CA44EB">
        <w:rPr>
          <w:rFonts w:ascii="Times New Roman" w:eastAsia="Times New Roman" w:hAnsi="Times New Roman"/>
          <w:color w:val="000000" w:themeColor="text1"/>
          <w:sz w:val="24"/>
          <w:szCs w:val="24"/>
          <w:lang w:val="ro-RO" w:eastAsia="ru-RU"/>
        </w:rPr>
        <w:t xml:space="preserve">cantitatea, valoarea și termenul de </w:t>
      </w:r>
      <w:r w:rsidRPr="003A2628">
        <w:rPr>
          <w:rFonts w:ascii="Times New Roman" w:eastAsia="Times New Roman" w:hAnsi="Times New Roman"/>
          <w:color w:val="000000" w:themeColor="text1"/>
          <w:sz w:val="24"/>
          <w:szCs w:val="24"/>
          <w:lang w:val="ro-RO" w:eastAsia="ru-RU"/>
        </w:rPr>
        <w:t xml:space="preserve">realizare </w:t>
      </w:r>
      <w:r w:rsidR="003A2628" w:rsidRPr="003A2628">
        <w:rPr>
          <w:rFonts w:ascii="Times New Roman" w:eastAsia="Times New Roman" w:hAnsi="Times New Roman"/>
          <w:color w:val="000000" w:themeColor="text1"/>
          <w:sz w:val="24"/>
          <w:szCs w:val="24"/>
          <w:lang w:val="ro-RO" w:eastAsia="ru-RU"/>
        </w:rPr>
        <w:t>(</w:t>
      </w:r>
      <w:r w:rsidR="00927112" w:rsidRPr="003A2628">
        <w:rPr>
          <w:rFonts w:ascii="Times New Roman" w:eastAsia="Times New Roman" w:hAnsi="Times New Roman"/>
          <w:color w:val="000000" w:themeColor="text1"/>
          <w:sz w:val="24"/>
          <w:szCs w:val="24"/>
          <w:lang w:val="ro-RO" w:eastAsia="ru-RU"/>
        </w:rPr>
        <w:t xml:space="preserve">obținute </w:t>
      </w:r>
      <w:r w:rsidRPr="003A2628">
        <w:rPr>
          <w:rFonts w:ascii="Times New Roman" w:eastAsia="Times New Roman" w:hAnsi="Times New Roman"/>
          <w:color w:val="000000" w:themeColor="text1"/>
          <w:sz w:val="24"/>
          <w:szCs w:val="24"/>
          <w:lang w:val="ro-RO" w:eastAsia="ru-RU"/>
        </w:rPr>
        <w:t>efectiv în anul de raportare</w:t>
      </w:r>
      <w:r w:rsidR="003A2628" w:rsidRPr="003A2628">
        <w:rPr>
          <w:rFonts w:ascii="Times New Roman" w:eastAsia="Times New Roman" w:hAnsi="Times New Roman"/>
          <w:color w:val="000000" w:themeColor="text1"/>
          <w:sz w:val="24"/>
          <w:szCs w:val="24"/>
          <w:lang w:val="ro-RO" w:eastAsia="ru-RU"/>
        </w:rPr>
        <w:t>)</w:t>
      </w:r>
      <w:r w:rsidRPr="003A2628">
        <w:rPr>
          <w:rFonts w:ascii="Times New Roman" w:eastAsia="Times New Roman" w:hAnsi="Times New Roman"/>
          <w:color w:val="000000" w:themeColor="text1"/>
          <w:sz w:val="24"/>
          <w:szCs w:val="24"/>
          <w:lang w:val="ro-RO" w:eastAsia="ru-RU"/>
        </w:rPr>
        <w:t>;</w:t>
      </w:r>
    </w:p>
    <w:p w14:paraId="7C3747F1" w14:textId="151C8C18" w:rsidR="006E2319" w:rsidRPr="00CA44EB" w:rsidRDefault="006E2319" w:rsidP="00153E4A">
      <w:pPr>
        <w:pStyle w:val="NoSpacing"/>
        <w:numPr>
          <w:ilvl w:val="1"/>
          <w:numId w:val="26"/>
        </w:numPr>
        <w:tabs>
          <w:tab w:val="left" w:pos="851"/>
          <w:tab w:val="left" w:pos="993"/>
        </w:tabs>
        <w:ind w:left="0" w:firstLine="426"/>
        <w:jc w:val="both"/>
        <w:rPr>
          <w:rFonts w:ascii="Times New Roman" w:eastAsia="Times New Roman" w:hAnsi="Times New Roman"/>
          <w:color w:val="000000" w:themeColor="text1"/>
          <w:sz w:val="24"/>
          <w:szCs w:val="24"/>
          <w:lang w:val="ro-RO" w:eastAsia="ru-RU"/>
        </w:rPr>
      </w:pPr>
      <w:r w:rsidRPr="00CA44EB">
        <w:rPr>
          <w:rFonts w:ascii="Times New Roman" w:eastAsia="Times New Roman" w:hAnsi="Times New Roman"/>
          <w:color w:val="000000" w:themeColor="text1"/>
          <w:sz w:val="24"/>
          <w:szCs w:val="24"/>
          <w:lang w:val="ro-RO" w:eastAsia="ru-RU"/>
        </w:rPr>
        <w:t xml:space="preserve">notă în care vor fi indicate efectele </w:t>
      </w:r>
      <w:proofErr w:type="spellStart"/>
      <w:r w:rsidRPr="00CA44EB">
        <w:rPr>
          <w:rFonts w:ascii="Times New Roman" w:eastAsia="Times New Roman" w:hAnsi="Times New Roman"/>
          <w:color w:val="000000" w:themeColor="text1"/>
          <w:sz w:val="24"/>
          <w:szCs w:val="24"/>
          <w:lang w:val="ro-RO" w:eastAsia="ru-RU"/>
        </w:rPr>
        <w:t>tehnico</w:t>
      </w:r>
      <w:proofErr w:type="spellEnd"/>
      <w:r w:rsidRPr="00CA44EB">
        <w:rPr>
          <w:rFonts w:ascii="Times New Roman" w:eastAsia="Times New Roman" w:hAnsi="Times New Roman"/>
          <w:color w:val="000000" w:themeColor="text1"/>
          <w:sz w:val="24"/>
          <w:szCs w:val="24"/>
          <w:lang w:val="ro-RO" w:eastAsia="ru-RU"/>
        </w:rPr>
        <w:t xml:space="preserve">-economice planificate și cele obținute efectiv în anul de raportare (ex. reducerea </w:t>
      </w:r>
      <w:r w:rsidR="00BE2A28" w:rsidRPr="00CA44EB">
        <w:rPr>
          <w:rFonts w:ascii="Times New Roman" w:eastAsia="Times New Roman" w:hAnsi="Times New Roman"/>
          <w:color w:val="000000" w:themeColor="text1"/>
          <w:sz w:val="24"/>
          <w:szCs w:val="24"/>
          <w:shd w:val="clear" w:color="auto" w:fill="FFFFFF"/>
          <w:lang w:val="ro-RO"/>
        </w:rPr>
        <w:t>consumului</w:t>
      </w:r>
      <w:r w:rsidR="00B11458">
        <w:rPr>
          <w:rFonts w:ascii="Times New Roman" w:eastAsia="Times New Roman" w:hAnsi="Times New Roman"/>
          <w:color w:val="000000" w:themeColor="text1"/>
          <w:sz w:val="24"/>
          <w:szCs w:val="24"/>
          <w:shd w:val="clear" w:color="auto" w:fill="FFFFFF"/>
          <w:lang w:val="ro-RO"/>
        </w:rPr>
        <w:t xml:space="preserve">, reducerea </w:t>
      </w:r>
      <w:r w:rsidR="00191F70" w:rsidRPr="00CA44EB">
        <w:rPr>
          <w:rFonts w:ascii="Times New Roman" w:eastAsia="Times New Roman" w:hAnsi="Times New Roman"/>
          <w:color w:val="000000" w:themeColor="text1"/>
          <w:sz w:val="24"/>
          <w:szCs w:val="24"/>
          <w:shd w:val="clear" w:color="auto" w:fill="FFFFFF"/>
          <w:lang w:val="ro-RO"/>
        </w:rPr>
        <w:t>pierderilor de energie</w:t>
      </w:r>
      <w:r w:rsidR="00BB0A01" w:rsidRPr="00CA44EB">
        <w:rPr>
          <w:rFonts w:ascii="Times New Roman" w:eastAsia="Times New Roman" w:hAnsi="Times New Roman"/>
          <w:color w:val="000000" w:themeColor="text1"/>
          <w:sz w:val="24"/>
          <w:szCs w:val="24"/>
          <w:lang w:val="ro-RO" w:eastAsia="ru-RU"/>
        </w:rPr>
        <w:t xml:space="preserve">, îmbunătățirea randamentului </w:t>
      </w:r>
      <w:r w:rsidRPr="00CA44EB">
        <w:rPr>
          <w:rFonts w:ascii="Times New Roman" w:eastAsia="Times New Roman" w:hAnsi="Times New Roman"/>
          <w:color w:val="000000" w:themeColor="text1"/>
          <w:sz w:val="24"/>
          <w:szCs w:val="24"/>
          <w:lang w:val="ro-RO" w:eastAsia="ru-RU"/>
        </w:rPr>
        <w:t>etc.);</w:t>
      </w:r>
    </w:p>
    <w:p w14:paraId="6FCFE42E" w14:textId="7D1B835A" w:rsidR="006E2319" w:rsidRPr="00CA44EB" w:rsidRDefault="006E2319" w:rsidP="00153E4A">
      <w:pPr>
        <w:pStyle w:val="NoSpacing"/>
        <w:numPr>
          <w:ilvl w:val="1"/>
          <w:numId w:val="26"/>
        </w:numPr>
        <w:tabs>
          <w:tab w:val="left" w:pos="851"/>
          <w:tab w:val="left" w:pos="993"/>
        </w:tabs>
        <w:ind w:left="0" w:firstLine="426"/>
        <w:jc w:val="both"/>
        <w:rPr>
          <w:rFonts w:ascii="Times New Roman" w:eastAsia="Times New Roman" w:hAnsi="Times New Roman"/>
          <w:color w:val="000000" w:themeColor="text1"/>
          <w:sz w:val="24"/>
          <w:szCs w:val="24"/>
          <w:lang w:val="ro-RO" w:eastAsia="ru-RU"/>
        </w:rPr>
      </w:pPr>
      <w:r w:rsidRPr="00643C25">
        <w:rPr>
          <w:rFonts w:ascii="Times New Roman" w:eastAsia="Times New Roman" w:hAnsi="Times New Roman"/>
          <w:color w:val="000000" w:themeColor="text1"/>
          <w:sz w:val="24"/>
          <w:szCs w:val="24"/>
          <w:lang w:val="ro-RO" w:eastAsia="ru-RU"/>
        </w:rPr>
        <w:t>obiectivele</w:t>
      </w:r>
      <w:r w:rsidRPr="00CA44EB">
        <w:rPr>
          <w:rFonts w:ascii="Times New Roman" w:eastAsia="Times New Roman" w:hAnsi="Times New Roman"/>
          <w:color w:val="000000" w:themeColor="text1"/>
          <w:sz w:val="24"/>
          <w:szCs w:val="24"/>
          <w:lang w:val="ro-RO" w:eastAsia="ru-RU"/>
        </w:rPr>
        <w:t>, efectele financiare obținute în urma realizării proiectului de dezvoltare, inclusiv informații despre numărul de consumatori noi racordați (</w:t>
      </w:r>
      <w:r w:rsidR="00E8211B" w:rsidRPr="00CA44EB">
        <w:rPr>
          <w:rFonts w:ascii="Times New Roman" w:eastAsia="Times New Roman" w:hAnsi="Times New Roman"/>
          <w:color w:val="000000" w:themeColor="text1"/>
          <w:sz w:val="24"/>
          <w:szCs w:val="24"/>
          <w:lang w:val="ro-RO" w:eastAsia="ru-RU"/>
        </w:rPr>
        <w:t>după</w:t>
      </w:r>
      <w:r w:rsidRPr="00CA44EB">
        <w:rPr>
          <w:rFonts w:ascii="Times New Roman" w:eastAsia="Times New Roman" w:hAnsi="Times New Roman"/>
          <w:color w:val="000000" w:themeColor="text1"/>
          <w:sz w:val="24"/>
          <w:szCs w:val="24"/>
          <w:lang w:val="ro-RO" w:eastAsia="ru-RU"/>
        </w:rPr>
        <w:t xml:space="preserve"> caz), impactul proiectului asupra producerii </w:t>
      </w:r>
      <w:proofErr w:type="spellStart"/>
      <w:r w:rsidRPr="00CA44EB">
        <w:rPr>
          <w:rFonts w:ascii="Times New Roman" w:eastAsia="Times New Roman" w:hAnsi="Times New Roman"/>
          <w:color w:val="000000" w:themeColor="text1"/>
          <w:sz w:val="24"/>
          <w:szCs w:val="24"/>
          <w:lang w:val="ro-RO" w:eastAsia="ru-RU"/>
        </w:rPr>
        <w:t>şi</w:t>
      </w:r>
      <w:proofErr w:type="spellEnd"/>
      <w:r w:rsidRPr="00CA44EB">
        <w:rPr>
          <w:rFonts w:ascii="Times New Roman" w:eastAsia="Times New Roman" w:hAnsi="Times New Roman"/>
          <w:color w:val="000000" w:themeColor="text1"/>
          <w:sz w:val="24"/>
          <w:szCs w:val="24"/>
          <w:lang w:val="ro-RO" w:eastAsia="ru-RU"/>
        </w:rPr>
        <w:t xml:space="preserve">/sau continuității </w:t>
      </w:r>
      <w:r w:rsidR="00BE2A28" w:rsidRPr="00CA44EB">
        <w:rPr>
          <w:rFonts w:ascii="Times New Roman" w:eastAsia="Times New Roman" w:hAnsi="Times New Roman"/>
          <w:color w:val="000000" w:themeColor="text1"/>
          <w:sz w:val="24"/>
          <w:szCs w:val="24"/>
          <w:lang w:val="ro-RO" w:eastAsia="ru-RU"/>
        </w:rPr>
        <w:t>livrări</w:t>
      </w:r>
      <w:r w:rsidR="00B11458">
        <w:rPr>
          <w:rFonts w:ascii="Times New Roman" w:eastAsia="Times New Roman" w:hAnsi="Times New Roman"/>
          <w:color w:val="000000" w:themeColor="text1"/>
          <w:sz w:val="24"/>
          <w:szCs w:val="24"/>
          <w:lang w:val="ro-RO" w:eastAsia="ru-RU"/>
        </w:rPr>
        <w:t>lor de</w:t>
      </w:r>
      <w:r w:rsidRPr="00CA44EB">
        <w:rPr>
          <w:rFonts w:ascii="Times New Roman" w:eastAsia="Times New Roman" w:hAnsi="Times New Roman"/>
          <w:color w:val="000000" w:themeColor="text1"/>
          <w:sz w:val="24"/>
          <w:szCs w:val="24"/>
          <w:lang w:val="ro-RO" w:eastAsia="ru-RU"/>
        </w:rPr>
        <w:t xml:space="preserve"> energi</w:t>
      </w:r>
      <w:r w:rsidR="00BE2A28" w:rsidRPr="00CA44EB">
        <w:rPr>
          <w:rFonts w:ascii="Times New Roman" w:eastAsia="Times New Roman" w:hAnsi="Times New Roman"/>
          <w:color w:val="000000" w:themeColor="text1"/>
          <w:sz w:val="24"/>
          <w:szCs w:val="24"/>
          <w:lang w:val="ro-RO" w:eastAsia="ru-RU"/>
        </w:rPr>
        <w:t>e</w:t>
      </w:r>
      <w:r w:rsidR="00B11458">
        <w:rPr>
          <w:rFonts w:ascii="Times New Roman" w:eastAsia="Times New Roman" w:hAnsi="Times New Roman"/>
          <w:color w:val="000000" w:themeColor="text1"/>
          <w:sz w:val="24"/>
          <w:szCs w:val="24"/>
          <w:lang w:val="ro-RO" w:eastAsia="ru-RU"/>
        </w:rPr>
        <w:t>.</w:t>
      </w:r>
      <w:r w:rsidRPr="00CA44EB">
        <w:rPr>
          <w:rFonts w:ascii="Times New Roman" w:eastAsia="Times New Roman" w:hAnsi="Times New Roman"/>
          <w:color w:val="000000" w:themeColor="text1"/>
          <w:sz w:val="24"/>
          <w:szCs w:val="24"/>
          <w:lang w:val="ro-RO" w:eastAsia="ru-RU"/>
        </w:rPr>
        <w:t xml:space="preserve"> </w:t>
      </w:r>
    </w:p>
    <w:p w14:paraId="1571ADD4" w14:textId="3E4F87FF" w:rsidR="006E2319" w:rsidRPr="00CA44EB" w:rsidRDefault="006E2319" w:rsidP="00CA44EB">
      <w:pPr>
        <w:pStyle w:val="NoSpacing"/>
        <w:numPr>
          <w:ilvl w:val="0"/>
          <w:numId w:val="26"/>
        </w:numPr>
        <w:tabs>
          <w:tab w:val="left" w:pos="851"/>
        </w:tabs>
        <w:ind w:left="0" w:firstLine="426"/>
        <w:jc w:val="both"/>
        <w:rPr>
          <w:rFonts w:ascii="Times New Roman" w:eastAsia="Times New Roman" w:hAnsi="Times New Roman"/>
          <w:color w:val="000000" w:themeColor="text1"/>
          <w:sz w:val="24"/>
          <w:szCs w:val="24"/>
          <w:lang w:val="ro-RO" w:eastAsia="ru-RU"/>
        </w:rPr>
      </w:pPr>
      <w:r w:rsidRPr="00CA44EB">
        <w:rPr>
          <w:rFonts w:ascii="Times New Roman" w:eastAsia="Times New Roman" w:hAnsi="Times New Roman"/>
          <w:color w:val="000000" w:themeColor="text1"/>
          <w:sz w:val="24"/>
          <w:szCs w:val="24"/>
          <w:lang w:val="ro-RO" w:eastAsia="ro-RO"/>
        </w:rPr>
        <w:t>Raportul este însoțit de o notă informativă privind realizarea Planului de dezvoltare care conține informați</w:t>
      </w:r>
      <w:r w:rsidR="00172961">
        <w:rPr>
          <w:rFonts w:ascii="Times New Roman" w:eastAsia="Times New Roman" w:hAnsi="Times New Roman"/>
          <w:color w:val="000000" w:themeColor="text1"/>
          <w:sz w:val="24"/>
          <w:szCs w:val="24"/>
          <w:lang w:val="ro-RO" w:eastAsia="ro-RO"/>
        </w:rPr>
        <w:t>a</w:t>
      </w:r>
      <w:r w:rsidRPr="00CA44EB">
        <w:rPr>
          <w:rFonts w:ascii="Times New Roman" w:eastAsia="Times New Roman" w:hAnsi="Times New Roman"/>
          <w:color w:val="000000" w:themeColor="text1"/>
          <w:sz w:val="24"/>
          <w:szCs w:val="24"/>
          <w:lang w:val="ro-RO" w:eastAsia="ro-RO"/>
        </w:rPr>
        <w:t xml:space="preserve"> despre:</w:t>
      </w:r>
    </w:p>
    <w:p w14:paraId="45264DE5" w14:textId="395CB5A3" w:rsidR="006E2319" w:rsidRPr="00CA44EB" w:rsidRDefault="00565E3E" w:rsidP="00153E4A">
      <w:pPr>
        <w:pStyle w:val="NoSpacing"/>
        <w:numPr>
          <w:ilvl w:val="1"/>
          <w:numId w:val="26"/>
        </w:numPr>
        <w:tabs>
          <w:tab w:val="left" w:pos="851"/>
          <w:tab w:val="left" w:pos="993"/>
        </w:tabs>
        <w:ind w:left="0" w:firstLine="426"/>
        <w:jc w:val="both"/>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t>sursa</w:t>
      </w:r>
      <w:r w:rsidR="006E2319" w:rsidRPr="00CA44EB">
        <w:rPr>
          <w:rFonts w:ascii="Times New Roman" w:eastAsia="Times New Roman" w:hAnsi="Times New Roman"/>
          <w:color w:val="000000" w:themeColor="text1"/>
          <w:sz w:val="24"/>
          <w:szCs w:val="24"/>
          <w:lang w:val="ro-RO" w:eastAsia="ro-RO"/>
        </w:rPr>
        <w:t>/sursele de finanțare pentru investițiile realizate;</w:t>
      </w:r>
    </w:p>
    <w:p w14:paraId="698726A7" w14:textId="77777777" w:rsidR="006E2319" w:rsidRPr="00CA44EB" w:rsidRDefault="006E2319" w:rsidP="00153E4A">
      <w:pPr>
        <w:pStyle w:val="NoSpacing"/>
        <w:numPr>
          <w:ilvl w:val="1"/>
          <w:numId w:val="26"/>
        </w:numPr>
        <w:tabs>
          <w:tab w:val="left" w:pos="851"/>
          <w:tab w:val="left" w:pos="993"/>
        </w:tabs>
        <w:ind w:left="0" w:firstLine="426"/>
        <w:jc w:val="both"/>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t>stadiul proiectelor de dezvoltare majore nefinalizate la data de 31 decembrie a anului de raportare;</w:t>
      </w:r>
    </w:p>
    <w:p w14:paraId="00E2B40E" w14:textId="77777777" w:rsidR="006E2319" w:rsidRPr="00CA44EB" w:rsidRDefault="006E2319" w:rsidP="00153E4A">
      <w:pPr>
        <w:pStyle w:val="NoSpacing"/>
        <w:numPr>
          <w:ilvl w:val="1"/>
          <w:numId w:val="26"/>
        </w:numPr>
        <w:tabs>
          <w:tab w:val="left" w:pos="851"/>
          <w:tab w:val="left" w:pos="993"/>
        </w:tabs>
        <w:ind w:left="0" w:firstLine="426"/>
        <w:jc w:val="both"/>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t>argumentarea diferențelor semnificative (dacă există) între valoarea planificată și cea realizată a proiectelor;</w:t>
      </w:r>
    </w:p>
    <w:p w14:paraId="14223955" w14:textId="312EB463" w:rsidR="006E2319" w:rsidRPr="00CA44EB" w:rsidRDefault="006E2319" w:rsidP="00153E4A">
      <w:pPr>
        <w:pStyle w:val="NoSpacing"/>
        <w:numPr>
          <w:ilvl w:val="1"/>
          <w:numId w:val="26"/>
        </w:numPr>
        <w:tabs>
          <w:tab w:val="left" w:pos="851"/>
          <w:tab w:val="left" w:pos="993"/>
        </w:tabs>
        <w:ind w:left="0" w:firstLine="426"/>
        <w:jc w:val="both"/>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t xml:space="preserve">calculele impactului </w:t>
      </w:r>
      <w:proofErr w:type="spellStart"/>
      <w:r w:rsidRPr="00CA44EB">
        <w:rPr>
          <w:rFonts w:ascii="Times New Roman" w:eastAsia="Times New Roman" w:hAnsi="Times New Roman"/>
          <w:color w:val="000000" w:themeColor="text1"/>
          <w:sz w:val="24"/>
          <w:szCs w:val="24"/>
          <w:lang w:val="ro-RO" w:eastAsia="ro-RO"/>
        </w:rPr>
        <w:t>investiţiilor</w:t>
      </w:r>
      <w:proofErr w:type="spellEnd"/>
      <w:r w:rsidRPr="00CA44EB">
        <w:rPr>
          <w:rFonts w:ascii="Times New Roman" w:eastAsia="Times New Roman" w:hAnsi="Times New Roman"/>
          <w:color w:val="000000" w:themeColor="text1"/>
          <w:sz w:val="24"/>
          <w:szCs w:val="24"/>
          <w:lang w:val="ro-RO" w:eastAsia="ro-RO"/>
        </w:rPr>
        <w:t xml:space="preserve"> realizate asupra tarifelor </w:t>
      </w:r>
      <w:r w:rsidR="00E8211B" w:rsidRPr="00CA44EB">
        <w:rPr>
          <w:rFonts w:ascii="Times New Roman" w:eastAsia="Times New Roman" w:hAnsi="Times New Roman"/>
          <w:color w:val="000000" w:themeColor="text1"/>
          <w:sz w:val="24"/>
          <w:szCs w:val="24"/>
          <w:lang w:val="ro-RO" w:eastAsia="ro-RO"/>
        </w:rPr>
        <w:t xml:space="preserve">și prețurilor </w:t>
      </w:r>
      <w:r w:rsidRPr="00CA44EB">
        <w:rPr>
          <w:rFonts w:ascii="Times New Roman" w:eastAsia="Times New Roman" w:hAnsi="Times New Roman"/>
          <w:color w:val="000000" w:themeColor="text1"/>
          <w:sz w:val="24"/>
          <w:szCs w:val="24"/>
          <w:lang w:val="ro-RO" w:eastAsia="ro-RO"/>
        </w:rPr>
        <w:t>reglementate relevante</w:t>
      </w:r>
      <w:r w:rsidR="00E8211B" w:rsidRPr="00CA44EB">
        <w:rPr>
          <w:rFonts w:ascii="Times New Roman" w:eastAsia="Times New Roman" w:hAnsi="Times New Roman"/>
          <w:color w:val="000000" w:themeColor="text1"/>
          <w:sz w:val="24"/>
          <w:szCs w:val="24"/>
          <w:lang w:val="ro-RO" w:eastAsia="ro-RO"/>
        </w:rPr>
        <w:t>.</w:t>
      </w:r>
    </w:p>
    <w:p w14:paraId="7FFE26DA" w14:textId="0C210706" w:rsidR="006E2319" w:rsidRPr="00CA44EB" w:rsidRDefault="006E2319" w:rsidP="00CA44EB">
      <w:pPr>
        <w:pStyle w:val="NoSpacing"/>
        <w:numPr>
          <w:ilvl w:val="0"/>
          <w:numId w:val="26"/>
        </w:numPr>
        <w:tabs>
          <w:tab w:val="left" w:pos="851"/>
        </w:tabs>
        <w:ind w:left="0" w:firstLine="426"/>
        <w:jc w:val="both"/>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t xml:space="preserve">Impactul investițiilor realizate asupra tarifelor </w:t>
      </w:r>
      <w:r w:rsidR="00993062" w:rsidRPr="00CA44EB">
        <w:rPr>
          <w:rFonts w:ascii="Times New Roman" w:eastAsia="Times New Roman" w:hAnsi="Times New Roman"/>
          <w:color w:val="000000" w:themeColor="text1"/>
          <w:sz w:val="24"/>
          <w:szCs w:val="24"/>
          <w:lang w:val="ro-RO" w:eastAsia="ro-RO"/>
        </w:rPr>
        <w:t xml:space="preserve">și prețurilor reglementate </w:t>
      </w:r>
      <w:r w:rsidRPr="00CA44EB">
        <w:rPr>
          <w:rFonts w:ascii="Times New Roman" w:eastAsia="Times New Roman" w:hAnsi="Times New Roman"/>
          <w:color w:val="000000" w:themeColor="text1"/>
          <w:sz w:val="24"/>
          <w:szCs w:val="24"/>
          <w:lang w:val="ro-RO" w:eastAsia="ro-RO"/>
        </w:rPr>
        <w:t>se calculează ca sum</w:t>
      </w:r>
      <w:r w:rsidR="00F94FB8">
        <w:rPr>
          <w:rFonts w:ascii="Times New Roman" w:eastAsia="Times New Roman" w:hAnsi="Times New Roman"/>
          <w:color w:val="000000" w:themeColor="text1"/>
          <w:sz w:val="24"/>
          <w:szCs w:val="24"/>
          <w:lang w:val="ro-RO" w:eastAsia="ro-RO"/>
        </w:rPr>
        <w:t>ă</w:t>
      </w:r>
      <w:r w:rsidRPr="00CA44EB">
        <w:rPr>
          <w:rFonts w:ascii="Times New Roman" w:eastAsia="Times New Roman" w:hAnsi="Times New Roman"/>
          <w:color w:val="000000" w:themeColor="text1"/>
          <w:sz w:val="24"/>
          <w:szCs w:val="24"/>
          <w:lang w:val="ro-RO" w:eastAsia="ro-RO"/>
        </w:rPr>
        <w:t xml:space="preserve"> totală a amortizării anuale și a rentabilității anuale aferente investițiilor recepționate, raportată la volumele/cantitățile prognozate pentru anul tarifar următor, conform metodologiilor tarifare aprobate de </w:t>
      </w:r>
      <w:r w:rsidR="002D145D">
        <w:rPr>
          <w:rFonts w:ascii="Times New Roman" w:eastAsia="Times New Roman" w:hAnsi="Times New Roman"/>
          <w:color w:val="000000" w:themeColor="text1"/>
          <w:sz w:val="24"/>
          <w:szCs w:val="24"/>
          <w:lang w:val="ro-RO" w:eastAsia="ro-RO"/>
        </w:rPr>
        <w:t>ANRE</w:t>
      </w:r>
      <w:r w:rsidR="008C19E3" w:rsidRPr="00CA44EB">
        <w:rPr>
          <w:rFonts w:ascii="Times New Roman" w:eastAsia="Times New Roman" w:hAnsi="Times New Roman"/>
          <w:color w:val="000000" w:themeColor="text1"/>
          <w:sz w:val="24"/>
          <w:szCs w:val="24"/>
          <w:lang w:val="ro-RO" w:eastAsia="ro-RO"/>
        </w:rPr>
        <w:t>.</w:t>
      </w:r>
    </w:p>
    <w:p w14:paraId="50404A1B" w14:textId="160B4584" w:rsidR="00E8211B" w:rsidRPr="00CA44EB" w:rsidRDefault="006E2319" w:rsidP="00CA44EB">
      <w:pPr>
        <w:pStyle w:val="NoSpacing"/>
        <w:numPr>
          <w:ilvl w:val="0"/>
          <w:numId w:val="26"/>
        </w:numPr>
        <w:tabs>
          <w:tab w:val="left" w:pos="851"/>
        </w:tabs>
        <w:ind w:left="0" w:firstLine="426"/>
        <w:jc w:val="both"/>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t xml:space="preserve">La calculul rentabilității se </w:t>
      </w:r>
      <w:r w:rsidR="00BE322D" w:rsidRPr="00CA44EB">
        <w:rPr>
          <w:rFonts w:ascii="Times New Roman" w:eastAsia="Times New Roman" w:hAnsi="Times New Roman"/>
          <w:color w:val="000000" w:themeColor="text1"/>
          <w:sz w:val="24"/>
          <w:szCs w:val="24"/>
          <w:lang w:val="ro-RO" w:eastAsia="ro-RO"/>
        </w:rPr>
        <w:t>utiliz</w:t>
      </w:r>
      <w:r w:rsidR="00BE322D">
        <w:rPr>
          <w:rFonts w:ascii="Times New Roman" w:eastAsia="Times New Roman" w:hAnsi="Times New Roman"/>
          <w:color w:val="000000" w:themeColor="text1"/>
          <w:sz w:val="24"/>
          <w:szCs w:val="24"/>
          <w:lang w:val="ro-RO" w:eastAsia="ro-RO"/>
        </w:rPr>
        <w:t>ează</w:t>
      </w:r>
      <w:r w:rsidR="00BE322D" w:rsidRPr="00CA44EB">
        <w:rPr>
          <w:rFonts w:ascii="Times New Roman" w:eastAsia="Times New Roman" w:hAnsi="Times New Roman"/>
          <w:color w:val="000000" w:themeColor="text1"/>
          <w:sz w:val="24"/>
          <w:szCs w:val="24"/>
          <w:lang w:val="ro-RO" w:eastAsia="ro-RO"/>
        </w:rPr>
        <w:t xml:space="preserve"> </w:t>
      </w:r>
      <w:r w:rsidRPr="00CA44EB">
        <w:rPr>
          <w:rFonts w:ascii="Times New Roman" w:eastAsia="Times New Roman" w:hAnsi="Times New Roman"/>
          <w:color w:val="000000" w:themeColor="text1"/>
          <w:sz w:val="24"/>
          <w:szCs w:val="24"/>
          <w:lang w:val="ro-RO" w:eastAsia="ro-RO"/>
        </w:rPr>
        <w:t xml:space="preserve">rata de rentabilitate aprobată de </w:t>
      </w:r>
      <w:r w:rsidR="002D145D">
        <w:rPr>
          <w:rFonts w:ascii="Times New Roman" w:eastAsia="Times New Roman" w:hAnsi="Times New Roman"/>
          <w:color w:val="000000" w:themeColor="text1"/>
          <w:sz w:val="24"/>
          <w:szCs w:val="24"/>
          <w:lang w:val="ro-RO" w:eastAsia="ro-RO"/>
        </w:rPr>
        <w:t>ANER</w:t>
      </w:r>
      <w:r w:rsidR="002D145D" w:rsidRPr="00CA44EB">
        <w:rPr>
          <w:rFonts w:ascii="Times New Roman" w:eastAsia="Times New Roman" w:hAnsi="Times New Roman"/>
          <w:color w:val="000000" w:themeColor="text1"/>
          <w:sz w:val="24"/>
          <w:szCs w:val="24"/>
          <w:lang w:val="ro-RO" w:eastAsia="ro-RO"/>
        </w:rPr>
        <w:t xml:space="preserve"> </w:t>
      </w:r>
      <w:r w:rsidRPr="00CA44EB">
        <w:rPr>
          <w:rFonts w:ascii="Times New Roman" w:eastAsia="Times New Roman" w:hAnsi="Times New Roman"/>
          <w:color w:val="000000" w:themeColor="text1"/>
          <w:sz w:val="24"/>
          <w:szCs w:val="24"/>
          <w:lang w:val="ro-RO" w:eastAsia="ro-RO"/>
        </w:rPr>
        <w:t>și aplicată în tariful</w:t>
      </w:r>
      <w:r w:rsidR="00993062" w:rsidRPr="00CA44EB">
        <w:rPr>
          <w:rFonts w:ascii="Times New Roman" w:eastAsia="Times New Roman" w:hAnsi="Times New Roman"/>
          <w:color w:val="000000" w:themeColor="text1"/>
          <w:sz w:val="24"/>
          <w:szCs w:val="24"/>
          <w:lang w:val="ro-RO" w:eastAsia="ro-RO"/>
        </w:rPr>
        <w:t>/prețul reglementat</w:t>
      </w:r>
      <w:r w:rsidRPr="00CA44EB">
        <w:rPr>
          <w:rFonts w:ascii="Times New Roman" w:eastAsia="Times New Roman" w:hAnsi="Times New Roman"/>
          <w:color w:val="000000" w:themeColor="text1"/>
          <w:sz w:val="24"/>
          <w:szCs w:val="24"/>
          <w:lang w:val="ro-RO" w:eastAsia="ro-RO"/>
        </w:rPr>
        <w:t xml:space="preserve"> în vigoare</w:t>
      </w:r>
      <w:r w:rsidR="00993062" w:rsidRPr="00CA44EB">
        <w:rPr>
          <w:rFonts w:ascii="Times New Roman" w:eastAsia="Times New Roman" w:hAnsi="Times New Roman"/>
          <w:color w:val="000000" w:themeColor="text1"/>
          <w:sz w:val="24"/>
          <w:szCs w:val="24"/>
          <w:lang w:val="ro-RO" w:eastAsia="ro-RO"/>
        </w:rPr>
        <w:t>.</w:t>
      </w:r>
      <w:r w:rsidR="00E8211B" w:rsidRPr="00CA44EB">
        <w:rPr>
          <w:rFonts w:ascii="Times New Roman" w:eastAsia="Times New Roman" w:hAnsi="Times New Roman"/>
          <w:color w:val="000000" w:themeColor="text1"/>
          <w:sz w:val="24"/>
          <w:szCs w:val="24"/>
          <w:lang w:val="ro-RO" w:eastAsia="ro-RO"/>
        </w:rPr>
        <w:t xml:space="preserve"> </w:t>
      </w:r>
    </w:p>
    <w:p w14:paraId="284DAA00" w14:textId="49768DA1" w:rsidR="00A60C13" w:rsidRPr="00CA44EB" w:rsidRDefault="00A60C13" w:rsidP="00CA44EB">
      <w:pPr>
        <w:pStyle w:val="NoSpacing"/>
        <w:numPr>
          <w:ilvl w:val="0"/>
          <w:numId w:val="26"/>
        </w:numPr>
        <w:tabs>
          <w:tab w:val="left" w:pos="851"/>
        </w:tabs>
        <w:ind w:left="0" w:firstLine="426"/>
        <w:jc w:val="both"/>
        <w:rPr>
          <w:rFonts w:ascii="Times New Roman" w:eastAsia="Times New Roman" w:hAnsi="Times New Roman"/>
          <w:color w:val="000000" w:themeColor="text1"/>
          <w:sz w:val="24"/>
          <w:szCs w:val="24"/>
          <w:lang w:val="ro-RO" w:eastAsia="ru-RU"/>
        </w:rPr>
      </w:pPr>
      <w:r w:rsidRPr="00CA44EB">
        <w:rPr>
          <w:rFonts w:ascii="Times New Roman" w:eastAsia="Times New Roman" w:hAnsi="Times New Roman"/>
          <w:color w:val="000000" w:themeColor="text1"/>
          <w:sz w:val="24"/>
          <w:szCs w:val="24"/>
          <w:lang w:val="ro-RO" w:eastAsia="ru-RU"/>
        </w:rPr>
        <w:t xml:space="preserve">Cheltuielile justificate ale titularului de licență pentru </w:t>
      </w:r>
      <w:proofErr w:type="spellStart"/>
      <w:r w:rsidRPr="00CA44EB">
        <w:rPr>
          <w:rFonts w:ascii="Times New Roman" w:eastAsia="Times New Roman" w:hAnsi="Times New Roman"/>
          <w:color w:val="000000" w:themeColor="text1"/>
          <w:sz w:val="24"/>
          <w:szCs w:val="24"/>
          <w:lang w:val="ro-RO" w:eastAsia="ru-RU"/>
        </w:rPr>
        <w:t>investiţii</w:t>
      </w:r>
      <w:proofErr w:type="spellEnd"/>
      <w:r w:rsidRPr="00CA44EB">
        <w:rPr>
          <w:rFonts w:ascii="Times New Roman" w:eastAsia="Times New Roman" w:hAnsi="Times New Roman"/>
          <w:color w:val="000000" w:themeColor="text1"/>
          <w:sz w:val="24"/>
          <w:szCs w:val="24"/>
          <w:lang w:val="ro-RO" w:eastAsia="ru-RU"/>
        </w:rPr>
        <w:t xml:space="preserve"> în dezvoltarea rețelelor termice, capacităților de producere noi sau existente vor fi incluse în tarifele și prețurile reglementate prin cheltuieli de amortizare </w:t>
      </w:r>
      <w:proofErr w:type="spellStart"/>
      <w:r w:rsidRPr="00CA44EB">
        <w:rPr>
          <w:rFonts w:ascii="Times New Roman" w:eastAsia="Times New Roman" w:hAnsi="Times New Roman"/>
          <w:color w:val="000000" w:themeColor="text1"/>
          <w:sz w:val="24"/>
          <w:szCs w:val="24"/>
          <w:lang w:val="ro-RO" w:eastAsia="ru-RU"/>
        </w:rPr>
        <w:t>şi</w:t>
      </w:r>
      <w:proofErr w:type="spellEnd"/>
      <w:r w:rsidRPr="00CA44EB">
        <w:rPr>
          <w:rFonts w:ascii="Times New Roman" w:eastAsia="Times New Roman" w:hAnsi="Times New Roman"/>
          <w:color w:val="000000" w:themeColor="text1"/>
          <w:sz w:val="24"/>
          <w:szCs w:val="24"/>
          <w:lang w:val="ro-RO" w:eastAsia="ru-RU"/>
        </w:rPr>
        <w:t xml:space="preserve"> rentabilitate a </w:t>
      </w:r>
      <w:proofErr w:type="spellStart"/>
      <w:r w:rsidRPr="00CA44EB">
        <w:rPr>
          <w:rFonts w:ascii="Times New Roman" w:eastAsia="Times New Roman" w:hAnsi="Times New Roman"/>
          <w:color w:val="000000" w:themeColor="text1"/>
          <w:sz w:val="24"/>
          <w:szCs w:val="24"/>
          <w:lang w:val="ro-RO" w:eastAsia="ru-RU"/>
        </w:rPr>
        <w:t>investiţiilor</w:t>
      </w:r>
      <w:proofErr w:type="spellEnd"/>
      <w:r w:rsidRPr="00CA44EB">
        <w:rPr>
          <w:rFonts w:ascii="Times New Roman" w:eastAsia="Times New Roman" w:hAnsi="Times New Roman"/>
          <w:color w:val="000000" w:themeColor="text1"/>
          <w:sz w:val="24"/>
          <w:szCs w:val="24"/>
          <w:lang w:val="ro-RO" w:eastAsia="ru-RU"/>
        </w:rPr>
        <w:t xml:space="preserve">, după ce activele respective sunt </w:t>
      </w:r>
      <w:r w:rsidR="001A5203" w:rsidRPr="00E54B84">
        <w:rPr>
          <w:rFonts w:ascii="Times New Roman" w:eastAsia="Times New Roman" w:hAnsi="Times New Roman"/>
          <w:color w:val="000000" w:themeColor="text1"/>
          <w:sz w:val="24"/>
          <w:szCs w:val="24"/>
          <w:lang w:val="ro-RO" w:eastAsia="ru-RU"/>
        </w:rPr>
        <w:t>recepționate</w:t>
      </w:r>
      <w:r w:rsidRPr="00E54B84">
        <w:rPr>
          <w:rFonts w:ascii="Times New Roman" w:eastAsia="Times New Roman" w:hAnsi="Times New Roman"/>
          <w:color w:val="000000" w:themeColor="text1"/>
          <w:sz w:val="24"/>
          <w:szCs w:val="24"/>
          <w:lang w:val="ro-RO" w:eastAsia="ru-RU"/>
        </w:rPr>
        <w:t xml:space="preserve"> în exploatare de titularul de licență, iar investițiile din raportul privind realizarea planului anual de investiții</w:t>
      </w:r>
      <w:r w:rsidRPr="00CA44EB">
        <w:rPr>
          <w:rFonts w:ascii="Times New Roman" w:eastAsia="Times New Roman" w:hAnsi="Times New Roman"/>
          <w:color w:val="000000" w:themeColor="text1"/>
          <w:sz w:val="24"/>
          <w:szCs w:val="24"/>
          <w:lang w:val="ro-RO" w:eastAsia="ru-RU"/>
        </w:rPr>
        <w:t xml:space="preserve"> sunt verificate și aprobate de </w:t>
      </w:r>
      <w:r w:rsidR="002D145D">
        <w:rPr>
          <w:rFonts w:ascii="Times New Roman" w:eastAsia="Times New Roman" w:hAnsi="Times New Roman"/>
          <w:color w:val="000000" w:themeColor="text1"/>
          <w:sz w:val="24"/>
          <w:szCs w:val="24"/>
          <w:lang w:val="ro-RO" w:eastAsia="ru-RU"/>
        </w:rPr>
        <w:t>ANRE</w:t>
      </w:r>
      <w:r w:rsidR="0066382E" w:rsidRPr="00CA44EB">
        <w:rPr>
          <w:rFonts w:ascii="Times New Roman" w:eastAsia="Times New Roman" w:hAnsi="Times New Roman"/>
          <w:color w:val="000000" w:themeColor="text1"/>
          <w:sz w:val="24"/>
          <w:szCs w:val="24"/>
          <w:lang w:val="ro-RO" w:eastAsia="ru-RU"/>
        </w:rPr>
        <w:t>, în conformitate cu prevederile Regulamentului privind planificarea, aprobarea și efectuarea investițiilor în sectorul termoenergetic</w:t>
      </w:r>
      <w:r w:rsidRPr="00CA44EB">
        <w:rPr>
          <w:rFonts w:ascii="Times New Roman" w:eastAsia="Times New Roman" w:hAnsi="Times New Roman"/>
          <w:color w:val="000000" w:themeColor="text1"/>
          <w:sz w:val="24"/>
          <w:szCs w:val="24"/>
          <w:lang w:val="ro-RO" w:eastAsia="ru-RU"/>
        </w:rPr>
        <w:t xml:space="preserve">. </w:t>
      </w:r>
    </w:p>
    <w:p w14:paraId="3B7B573A" w14:textId="64242790" w:rsidR="00BE2A28" w:rsidRPr="00CA44EB" w:rsidRDefault="003F01F0" w:rsidP="00CA44EB">
      <w:pPr>
        <w:pStyle w:val="NoSpacing"/>
        <w:numPr>
          <w:ilvl w:val="0"/>
          <w:numId w:val="26"/>
        </w:numPr>
        <w:tabs>
          <w:tab w:val="left" w:pos="851"/>
        </w:tabs>
        <w:ind w:left="0" w:firstLine="426"/>
        <w:jc w:val="both"/>
        <w:rPr>
          <w:rFonts w:ascii="Times New Roman" w:eastAsia="Times New Roman" w:hAnsi="Times New Roman"/>
          <w:color w:val="000000" w:themeColor="text1"/>
          <w:sz w:val="24"/>
          <w:szCs w:val="24"/>
          <w:lang w:val="ro-RO" w:eastAsia="ro-RO"/>
        </w:rPr>
      </w:pPr>
      <w:r>
        <w:rPr>
          <w:rFonts w:ascii="Times New Roman" w:eastAsia="Times New Roman" w:hAnsi="Times New Roman"/>
          <w:color w:val="000000" w:themeColor="text1"/>
          <w:sz w:val="24"/>
          <w:szCs w:val="24"/>
          <w:lang w:val="ro-RO" w:eastAsia="ro-RO"/>
        </w:rPr>
        <w:t>ANRE</w:t>
      </w:r>
      <w:r w:rsidR="00BE2A28" w:rsidRPr="00CA44EB">
        <w:rPr>
          <w:rFonts w:ascii="Times New Roman" w:eastAsia="Times New Roman" w:hAnsi="Times New Roman"/>
          <w:color w:val="000000" w:themeColor="text1"/>
          <w:sz w:val="24"/>
          <w:szCs w:val="24"/>
          <w:lang w:val="ro-RO" w:eastAsia="ro-RO"/>
        </w:rPr>
        <w:t xml:space="preserve"> monitorizează punerea în aplicare a Planului de dezvoltare.</w:t>
      </w:r>
    </w:p>
    <w:p w14:paraId="32BC1B3A" w14:textId="77777777" w:rsidR="00D60B51" w:rsidRPr="00CA44EB" w:rsidRDefault="00D60B51" w:rsidP="00CA44EB">
      <w:pPr>
        <w:pStyle w:val="NoSpacing"/>
        <w:rPr>
          <w:rFonts w:ascii="Times New Roman" w:eastAsia="Times New Roman" w:hAnsi="Times New Roman"/>
          <w:b/>
          <w:bCs/>
          <w:color w:val="000000" w:themeColor="text1"/>
          <w:sz w:val="24"/>
          <w:szCs w:val="24"/>
          <w:lang w:val="ro-RO" w:eastAsia="ro-RO"/>
        </w:rPr>
      </w:pPr>
    </w:p>
    <w:p w14:paraId="164BFCC8" w14:textId="6C6D289E" w:rsidR="004301F7" w:rsidRPr="00CA44EB" w:rsidRDefault="004301F7" w:rsidP="00CA44EB">
      <w:pPr>
        <w:pStyle w:val="NoSpacing"/>
        <w:ind w:firstLine="426"/>
        <w:jc w:val="center"/>
        <w:rPr>
          <w:rFonts w:ascii="Times New Roman" w:eastAsia="Times New Roman" w:hAnsi="Times New Roman"/>
          <w:b/>
          <w:bCs/>
          <w:color w:val="000000" w:themeColor="text1"/>
          <w:sz w:val="24"/>
          <w:szCs w:val="24"/>
          <w:lang w:val="ro-RO" w:eastAsia="ro-RO"/>
        </w:rPr>
      </w:pPr>
      <w:r w:rsidRPr="00CA44EB">
        <w:rPr>
          <w:rFonts w:ascii="Times New Roman" w:eastAsia="Times New Roman" w:hAnsi="Times New Roman"/>
          <w:b/>
          <w:bCs/>
          <w:color w:val="000000" w:themeColor="text1"/>
          <w:sz w:val="24"/>
          <w:szCs w:val="24"/>
          <w:lang w:val="ro-RO" w:eastAsia="ro-RO"/>
        </w:rPr>
        <w:t>Secțiunea 4</w:t>
      </w:r>
    </w:p>
    <w:p w14:paraId="7C2D3428" w14:textId="238B1686" w:rsidR="004301F7" w:rsidRPr="00CA44EB" w:rsidRDefault="004301F7" w:rsidP="00CA44EB">
      <w:pPr>
        <w:pStyle w:val="NoSpacing"/>
        <w:ind w:firstLine="426"/>
        <w:jc w:val="center"/>
        <w:rPr>
          <w:rFonts w:ascii="Times New Roman" w:eastAsia="Times New Roman" w:hAnsi="Times New Roman"/>
          <w:bCs/>
          <w:color w:val="000000" w:themeColor="text1"/>
          <w:sz w:val="24"/>
          <w:szCs w:val="24"/>
          <w:lang w:val="ro-RO" w:eastAsia="ro-RO"/>
        </w:rPr>
      </w:pPr>
      <w:r w:rsidRPr="00CA44EB">
        <w:rPr>
          <w:rFonts w:ascii="Times New Roman" w:eastAsia="Times New Roman" w:hAnsi="Times New Roman"/>
          <w:b/>
          <w:bCs/>
          <w:color w:val="000000" w:themeColor="text1"/>
          <w:sz w:val="24"/>
          <w:szCs w:val="24"/>
          <w:lang w:val="ro-RO" w:eastAsia="ro-RO"/>
        </w:rPr>
        <w:t xml:space="preserve">Procedura de dezvoltare </w:t>
      </w:r>
      <w:r w:rsidR="00E8211B" w:rsidRPr="00CA44EB">
        <w:rPr>
          <w:rFonts w:ascii="Times New Roman" w:eastAsia="Times New Roman" w:hAnsi="Times New Roman"/>
          <w:b/>
          <w:bCs/>
          <w:color w:val="000000" w:themeColor="text1"/>
          <w:sz w:val="24"/>
          <w:szCs w:val="24"/>
          <w:lang w:val="ro-RO" w:eastAsia="ro-RO"/>
        </w:rPr>
        <w:t>a</w:t>
      </w:r>
      <w:r w:rsidRPr="00CA44EB">
        <w:rPr>
          <w:rFonts w:ascii="Times New Roman" w:eastAsia="Times New Roman" w:hAnsi="Times New Roman"/>
          <w:b/>
          <w:bCs/>
          <w:color w:val="000000" w:themeColor="text1"/>
          <w:sz w:val="24"/>
          <w:szCs w:val="24"/>
          <w:lang w:val="ro-RO" w:eastAsia="ro-RO"/>
        </w:rPr>
        <w:t xml:space="preserve"> </w:t>
      </w:r>
      <w:r w:rsidR="00B11458">
        <w:rPr>
          <w:rFonts w:ascii="Times New Roman" w:eastAsia="Times New Roman" w:hAnsi="Times New Roman"/>
          <w:b/>
          <w:bCs/>
          <w:color w:val="000000" w:themeColor="text1"/>
          <w:sz w:val="24"/>
          <w:szCs w:val="24"/>
          <w:lang w:val="ro-RO" w:eastAsia="ro-RO"/>
        </w:rPr>
        <w:t>SACET</w:t>
      </w:r>
    </w:p>
    <w:p w14:paraId="6E90CD70" w14:textId="4D57EB60" w:rsidR="004301F7" w:rsidRPr="00CA44EB" w:rsidRDefault="004301F7" w:rsidP="00CA44EB">
      <w:pPr>
        <w:pStyle w:val="NoSpacing"/>
        <w:numPr>
          <w:ilvl w:val="0"/>
          <w:numId w:val="26"/>
        </w:numPr>
        <w:tabs>
          <w:tab w:val="left" w:pos="851"/>
        </w:tabs>
        <w:ind w:left="0" w:firstLine="426"/>
        <w:jc w:val="both"/>
        <w:rPr>
          <w:rFonts w:ascii="Times New Roman" w:eastAsia="Times New Roman" w:hAnsi="Times New Roman"/>
          <w:bCs/>
          <w:color w:val="000000" w:themeColor="text1"/>
          <w:sz w:val="24"/>
          <w:szCs w:val="24"/>
          <w:lang w:val="ro-RO" w:eastAsia="ro-RO"/>
        </w:rPr>
      </w:pPr>
      <w:r w:rsidRPr="00CA44EB">
        <w:rPr>
          <w:rFonts w:ascii="Times New Roman" w:eastAsia="Times New Roman" w:hAnsi="Times New Roman"/>
          <w:bCs/>
          <w:color w:val="000000" w:themeColor="text1"/>
          <w:sz w:val="24"/>
          <w:szCs w:val="24"/>
          <w:lang w:val="ro-RO" w:eastAsia="ro-RO"/>
        </w:rPr>
        <w:t>Dezvoltarea</w:t>
      </w:r>
      <w:r w:rsidR="00BE2A28" w:rsidRPr="00CA44EB">
        <w:rPr>
          <w:rFonts w:ascii="Times New Roman" w:eastAsia="Times New Roman" w:hAnsi="Times New Roman"/>
          <w:bCs/>
          <w:color w:val="000000" w:themeColor="text1"/>
          <w:sz w:val="24"/>
          <w:szCs w:val="24"/>
          <w:lang w:val="ro-RO" w:eastAsia="ro-RO"/>
        </w:rPr>
        <w:t xml:space="preserve"> (extinderea)</w:t>
      </w:r>
      <w:r w:rsidR="00E8211B" w:rsidRPr="00CA44EB">
        <w:rPr>
          <w:rFonts w:ascii="Times New Roman" w:eastAsia="Times New Roman" w:hAnsi="Times New Roman"/>
          <w:bCs/>
          <w:color w:val="000000" w:themeColor="text1"/>
          <w:sz w:val="24"/>
          <w:szCs w:val="24"/>
          <w:lang w:val="ro-RO" w:eastAsia="ro-RO"/>
        </w:rPr>
        <w:t xml:space="preserve"> rețelelor termice</w:t>
      </w:r>
      <w:r w:rsidR="00EC73F2" w:rsidRPr="00CA44EB">
        <w:rPr>
          <w:rFonts w:ascii="Times New Roman" w:eastAsia="Times New Roman" w:hAnsi="Times New Roman"/>
          <w:bCs/>
          <w:color w:val="000000" w:themeColor="text1"/>
          <w:sz w:val="24"/>
          <w:szCs w:val="24"/>
          <w:lang w:val="ro-RO" w:eastAsia="ro-RO"/>
        </w:rPr>
        <w:t xml:space="preserve"> /capacităților de producere</w:t>
      </w:r>
      <w:r w:rsidRPr="00CA44EB">
        <w:rPr>
          <w:rFonts w:ascii="Times New Roman" w:eastAsia="Times New Roman" w:hAnsi="Times New Roman"/>
          <w:bCs/>
          <w:color w:val="000000" w:themeColor="text1"/>
          <w:sz w:val="24"/>
          <w:szCs w:val="24"/>
          <w:lang w:val="ro-RO" w:eastAsia="ro-RO"/>
        </w:rPr>
        <w:t xml:space="preserve"> a </w:t>
      </w:r>
      <w:r w:rsidRPr="00CA44EB">
        <w:rPr>
          <w:rFonts w:ascii="Times New Roman" w:eastAsia="Times New Roman" w:hAnsi="Times New Roman"/>
          <w:color w:val="000000" w:themeColor="text1"/>
          <w:sz w:val="24"/>
          <w:szCs w:val="24"/>
          <w:lang w:val="ro-RO" w:eastAsia="ro-RO"/>
        </w:rPr>
        <w:t>SACET</w:t>
      </w:r>
      <w:r w:rsidRPr="00CA44EB">
        <w:rPr>
          <w:rFonts w:ascii="Times New Roman" w:eastAsia="Times New Roman" w:hAnsi="Times New Roman"/>
          <w:bCs/>
          <w:color w:val="000000" w:themeColor="text1"/>
          <w:sz w:val="24"/>
          <w:szCs w:val="24"/>
          <w:lang w:val="ro-RO" w:eastAsia="ro-RO"/>
        </w:rPr>
        <w:t xml:space="preserve"> se realizează prioritar în baza Planului de dezvoltare aprobat de ANRE.</w:t>
      </w:r>
    </w:p>
    <w:p w14:paraId="47CC3F41" w14:textId="7EA2ECFD" w:rsidR="00CE14C6" w:rsidRPr="00CA44EB" w:rsidRDefault="008F44A4" w:rsidP="00643C25">
      <w:pPr>
        <w:pStyle w:val="NoSpacing"/>
        <w:tabs>
          <w:tab w:val="left" w:pos="567"/>
        </w:tabs>
        <w:jc w:val="both"/>
        <w:rPr>
          <w:rFonts w:ascii="Times New Roman" w:hAnsi="Times New Roman"/>
          <w:color w:val="000000" w:themeColor="text1"/>
          <w:sz w:val="24"/>
          <w:szCs w:val="24"/>
          <w:lang w:val="ro-RO"/>
        </w:rPr>
      </w:pPr>
      <w:r>
        <w:rPr>
          <w:rFonts w:ascii="Times New Roman" w:eastAsia="Times New Roman" w:hAnsi="Times New Roman"/>
          <w:bCs/>
          <w:color w:val="000000" w:themeColor="text1"/>
          <w:sz w:val="24"/>
          <w:szCs w:val="24"/>
          <w:lang w:val="ro-RO" w:eastAsia="ro-RO"/>
        </w:rPr>
        <w:lastRenderedPageBreak/>
        <w:tab/>
      </w:r>
      <w:r w:rsidR="00CE14C6" w:rsidRPr="00CA44EB">
        <w:rPr>
          <w:rFonts w:ascii="Times New Roman" w:eastAsia="Times New Roman" w:hAnsi="Times New Roman"/>
          <w:bCs/>
          <w:color w:val="000000" w:themeColor="text1"/>
          <w:sz w:val="24"/>
          <w:szCs w:val="24"/>
          <w:lang w:val="ro-RO" w:eastAsia="ro-RO"/>
        </w:rPr>
        <w:t>Pentru dezvoltarea rețelelor termice într-o loca</w:t>
      </w:r>
      <w:r w:rsidR="00CB78A7" w:rsidRPr="00CA44EB">
        <w:rPr>
          <w:rFonts w:ascii="Times New Roman" w:eastAsia="Times New Roman" w:hAnsi="Times New Roman"/>
          <w:bCs/>
          <w:color w:val="000000" w:themeColor="text1"/>
          <w:sz w:val="24"/>
          <w:szCs w:val="24"/>
          <w:lang w:val="ro-RO" w:eastAsia="ro-RO"/>
        </w:rPr>
        <w:t>l</w:t>
      </w:r>
      <w:r w:rsidR="00CE14C6" w:rsidRPr="00CA44EB">
        <w:rPr>
          <w:rFonts w:ascii="Times New Roman" w:eastAsia="Times New Roman" w:hAnsi="Times New Roman"/>
          <w:bCs/>
          <w:color w:val="000000" w:themeColor="text1"/>
          <w:sz w:val="24"/>
          <w:szCs w:val="24"/>
          <w:lang w:val="ro-RO" w:eastAsia="ro-RO"/>
        </w:rPr>
        <w:t>itate A</w:t>
      </w:r>
      <w:r w:rsidR="004301F7" w:rsidRPr="00CA44EB">
        <w:rPr>
          <w:rFonts w:ascii="Times New Roman" w:eastAsia="Times New Roman" w:hAnsi="Times New Roman"/>
          <w:bCs/>
          <w:color w:val="000000" w:themeColor="text1"/>
          <w:sz w:val="24"/>
          <w:szCs w:val="24"/>
          <w:lang w:val="ro-RO" w:eastAsia="ro-RO"/>
        </w:rPr>
        <w:t xml:space="preserve">APL </w:t>
      </w:r>
      <w:r w:rsidR="00A92F57" w:rsidRPr="00CA44EB">
        <w:rPr>
          <w:rFonts w:ascii="Times New Roman" w:eastAsia="Times New Roman" w:hAnsi="Times New Roman"/>
          <w:bCs/>
          <w:color w:val="000000" w:themeColor="text1"/>
          <w:sz w:val="24"/>
          <w:szCs w:val="24"/>
          <w:lang w:val="ro-RO" w:eastAsia="ro-RO"/>
        </w:rPr>
        <w:t>este în drept să solicite</w:t>
      </w:r>
      <w:r w:rsidR="004301F7" w:rsidRPr="00CA44EB">
        <w:rPr>
          <w:rFonts w:ascii="Times New Roman" w:eastAsia="Times New Roman" w:hAnsi="Times New Roman"/>
          <w:bCs/>
          <w:color w:val="000000" w:themeColor="text1"/>
          <w:sz w:val="24"/>
          <w:szCs w:val="24"/>
          <w:lang w:val="ro-RO" w:eastAsia="ro-RO"/>
        </w:rPr>
        <w:t xml:space="preserve"> </w:t>
      </w:r>
      <w:r w:rsidR="008E3D4A" w:rsidRPr="00CA44EB">
        <w:rPr>
          <w:rFonts w:ascii="Times New Roman" w:eastAsia="Times New Roman" w:hAnsi="Times New Roman"/>
          <w:bCs/>
          <w:color w:val="000000" w:themeColor="text1"/>
          <w:sz w:val="24"/>
          <w:szCs w:val="24"/>
          <w:lang w:val="ro-RO" w:eastAsia="ro-RO"/>
        </w:rPr>
        <w:t xml:space="preserve">titularului de licență pentru distribuția </w:t>
      </w:r>
      <w:r w:rsidR="00E8211B" w:rsidRPr="00CA44EB">
        <w:rPr>
          <w:rFonts w:ascii="Times New Roman" w:eastAsia="Times New Roman" w:hAnsi="Times New Roman"/>
          <w:bCs/>
          <w:color w:val="000000" w:themeColor="text1"/>
          <w:sz w:val="24"/>
          <w:szCs w:val="24"/>
          <w:lang w:val="ro-RO" w:eastAsia="ro-RO"/>
        </w:rPr>
        <w:t>energie</w:t>
      </w:r>
      <w:r w:rsidR="008E3D4A" w:rsidRPr="00CA44EB">
        <w:rPr>
          <w:rFonts w:ascii="Times New Roman" w:eastAsia="Times New Roman" w:hAnsi="Times New Roman"/>
          <w:bCs/>
          <w:color w:val="000000" w:themeColor="text1"/>
          <w:sz w:val="24"/>
          <w:szCs w:val="24"/>
          <w:lang w:val="ro-RO" w:eastAsia="ro-RO"/>
        </w:rPr>
        <w:t>i</w:t>
      </w:r>
      <w:r w:rsidR="00E8211B" w:rsidRPr="00CA44EB">
        <w:rPr>
          <w:rFonts w:ascii="Times New Roman" w:eastAsia="Times New Roman" w:hAnsi="Times New Roman"/>
          <w:bCs/>
          <w:color w:val="000000" w:themeColor="text1"/>
          <w:sz w:val="24"/>
          <w:szCs w:val="24"/>
          <w:lang w:val="ro-RO" w:eastAsia="ro-RO"/>
        </w:rPr>
        <w:t xml:space="preserve"> termic</w:t>
      </w:r>
      <w:r w:rsidR="008E3D4A" w:rsidRPr="00CA44EB">
        <w:rPr>
          <w:rFonts w:ascii="Times New Roman" w:eastAsia="Times New Roman" w:hAnsi="Times New Roman"/>
          <w:bCs/>
          <w:color w:val="000000" w:themeColor="text1"/>
          <w:sz w:val="24"/>
          <w:szCs w:val="24"/>
          <w:lang w:val="ro-RO" w:eastAsia="ro-RO"/>
        </w:rPr>
        <w:t>e</w:t>
      </w:r>
      <w:r w:rsidR="004301F7" w:rsidRPr="00CA44EB">
        <w:rPr>
          <w:rFonts w:ascii="Times New Roman" w:eastAsia="Times New Roman" w:hAnsi="Times New Roman"/>
          <w:bCs/>
          <w:color w:val="000000" w:themeColor="text1"/>
          <w:sz w:val="24"/>
          <w:szCs w:val="24"/>
          <w:lang w:val="ro-RO" w:eastAsia="ro-RO"/>
        </w:rPr>
        <w:t xml:space="preserve"> eliberarea avizului de racordare</w:t>
      </w:r>
      <w:r w:rsidR="00A92F57" w:rsidRPr="00CA44EB">
        <w:rPr>
          <w:rFonts w:ascii="Times New Roman" w:eastAsia="Times New Roman" w:hAnsi="Times New Roman"/>
          <w:bCs/>
          <w:color w:val="000000" w:themeColor="text1"/>
          <w:sz w:val="24"/>
          <w:szCs w:val="24"/>
          <w:lang w:val="ro-RO" w:eastAsia="ro-RO"/>
        </w:rPr>
        <w:t>, cu prezentarea obligatorie a certificatului de urbanism</w:t>
      </w:r>
      <w:r w:rsidR="0089230B" w:rsidRPr="00CA44EB">
        <w:rPr>
          <w:rFonts w:ascii="Times New Roman" w:eastAsia="Times New Roman" w:hAnsi="Times New Roman"/>
          <w:bCs/>
          <w:color w:val="000000" w:themeColor="text1"/>
          <w:sz w:val="24"/>
          <w:szCs w:val="24"/>
          <w:lang w:val="ro-RO" w:eastAsia="ro-RO"/>
        </w:rPr>
        <w:t>, cu respectarea prevederilor din Regulamentul privind furnizarea energiei termice, aprobat prin Hotărârea Consiliului de administrație al ANRE nr. 23/2017</w:t>
      </w:r>
      <w:r w:rsidR="003F01F0">
        <w:rPr>
          <w:rFonts w:ascii="Times New Roman" w:eastAsia="Times New Roman" w:hAnsi="Times New Roman"/>
          <w:bCs/>
          <w:color w:val="000000" w:themeColor="text1"/>
          <w:sz w:val="24"/>
          <w:szCs w:val="24"/>
          <w:lang w:val="ro-RO" w:eastAsia="ro-RO"/>
        </w:rPr>
        <w:t>.</w:t>
      </w:r>
      <w:r w:rsidR="0089230B" w:rsidRPr="00CA44EB">
        <w:rPr>
          <w:rFonts w:ascii="Times New Roman" w:eastAsia="Times New Roman" w:hAnsi="Times New Roman"/>
          <w:bCs/>
          <w:color w:val="000000" w:themeColor="text1"/>
          <w:sz w:val="24"/>
          <w:szCs w:val="24"/>
          <w:lang w:val="ro-RO" w:eastAsia="ro-RO"/>
        </w:rPr>
        <w:t xml:space="preserve"> </w:t>
      </w:r>
      <w:r w:rsidR="004301F7" w:rsidRPr="00CA44EB">
        <w:rPr>
          <w:rFonts w:ascii="Times New Roman" w:eastAsia="Times New Roman" w:hAnsi="Times New Roman"/>
          <w:bCs/>
          <w:color w:val="000000" w:themeColor="text1"/>
          <w:sz w:val="24"/>
          <w:szCs w:val="24"/>
          <w:lang w:val="ro-RO" w:eastAsia="ro-RO"/>
        </w:rPr>
        <w:t xml:space="preserve"> </w:t>
      </w:r>
    </w:p>
    <w:p w14:paraId="071183BD" w14:textId="28C528EA" w:rsidR="004301F7" w:rsidRPr="00CA44EB" w:rsidRDefault="004301F7" w:rsidP="00CA44EB">
      <w:pPr>
        <w:pStyle w:val="NoSpacing"/>
        <w:numPr>
          <w:ilvl w:val="0"/>
          <w:numId w:val="26"/>
        </w:numPr>
        <w:tabs>
          <w:tab w:val="left" w:pos="851"/>
        </w:tabs>
        <w:ind w:left="0" w:firstLine="426"/>
        <w:jc w:val="both"/>
        <w:rPr>
          <w:rFonts w:ascii="Times New Roman" w:eastAsia="Times New Roman" w:hAnsi="Times New Roman"/>
          <w:bCs/>
          <w:color w:val="000000" w:themeColor="text1"/>
          <w:sz w:val="24"/>
          <w:szCs w:val="24"/>
          <w:lang w:val="ro-RO" w:eastAsia="ro-RO"/>
        </w:rPr>
      </w:pPr>
      <w:r w:rsidRPr="00CA44EB">
        <w:rPr>
          <w:rFonts w:ascii="Times New Roman" w:eastAsia="Times New Roman" w:hAnsi="Times New Roman"/>
          <w:color w:val="000000" w:themeColor="text1"/>
          <w:sz w:val="24"/>
          <w:szCs w:val="24"/>
          <w:lang w:val="ro-RO"/>
        </w:rPr>
        <w:t xml:space="preserve">AAPL sau altă parte interesată poate depune la </w:t>
      </w:r>
      <w:r w:rsidR="008E3D4A" w:rsidRPr="00CA44EB">
        <w:rPr>
          <w:rFonts w:ascii="Times New Roman" w:eastAsia="Times New Roman" w:hAnsi="Times New Roman"/>
          <w:bCs/>
          <w:color w:val="000000" w:themeColor="text1"/>
          <w:sz w:val="24"/>
          <w:szCs w:val="24"/>
          <w:lang w:val="ro-RO" w:eastAsia="ro-RO"/>
        </w:rPr>
        <w:t>titularul de licență pentru distribuția energiei termice</w:t>
      </w:r>
      <w:r w:rsidRPr="00CA44EB">
        <w:rPr>
          <w:rFonts w:ascii="Times New Roman" w:eastAsia="Times New Roman" w:hAnsi="Times New Roman"/>
          <w:color w:val="000000" w:themeColor="text1"/>
          <w:sz w:val="24"/>
          <w:szCs w:val="24"/>
          <w:lang w:val="ro-RO"/>
        </w:rPr>
        <w:t xml:space="preserve"> o solicitare motivată privind includerea unui proiect specific de dezvoltare în Planul de dezvoltare </w:t>
      </w:r>
      <w:r w:rsidR="008E3D4A" w:rsidRPr="00CA44EB">
        <w:rPr>
          <w:rFonts w:ascii="Times New Roman" w:eastAsia="Times New Roman" w:hAnsi="Times New Roman"/>
          <w:color w:val="000000" w:themeColor="text1"/>
          <w:sz w:val="24"/>
          <w:szCs w:val="24"/>
          <w:lang w:val="ro-RO"/>
        </w:rPr>
        <w:t>al rețelelor termice</w:t>
      </w:r>
      <w:r w:rsidRPr="00CA44EB">
        <w:rPr>
          <w:rFonts w:ascii="Times New Roman" w:eastAsia="Times New Roman" w:hAnsi="Times New Roman"/>
          <w:color w:val="000000" w:themeColor="text1"/>
          <w:sz w:val="24"/>
          <w:szCs w:val="24"/>
          <w:lang w:val="ro-RO"/>
        </w:rPr>
        <w:t xml:space="preserve">. </w:t>
      </w:r>
    </w:p>
    <w:p w14:paraId="45F7A467" w14:textId="4B6AAC68" w:rsidR="004301F7" w:rsidRPr="00CA44EB" w:rsidRDefault="004301F7" w:rsidP="00CA44EB">
      <w:pPr>
        <w:pStyle w:val="NoSpacing"/>
        <w:numPr>
          <w:ilvl w:val="0"/>
          <w:numId w:val="26"/>
        </w:numPr>
        <w:tabs>
          <w:tab w:val="left" w:pos="851"/>
        </w:tabs>
        <w:ind w:left="0" w:firstLine="426"/>
        <w:jc w:val="both"/>
        <w:rPr>
          <w:rFonts w:ascii="Times New Roman" w:eastAsia="Times New Roman" w:hAnsi="Times New Roman"/>
          <w:bCs/>
          <w:color w:val="000000" w:themeColor="text1"/>
          <w:sz w:val="24"/>
          <w:szCs w:val="24"/>
          <w:lang w:val="ro-RO" w:eastAsia="ro-RO"/>
        </w:rPr>
      </w:pPr>
      <w:r w:rsidRPr="00CA44EB">
        <w:rPr>
          <w:rFonts w:ascii="Times New Roman" w:eastAsia="Times New Roman" w:hAnsi="Times New Roman"/>
          <w:color w:val="000000" w:themeColor="text1"/>
          <w:sz w:val="24"/>
          <w:szCs w:val="24"/>
          <w:lang w:val="ro-RO"/>
        </w:rPr>
        <w:t xml:space="preserve">Solicitarea de includere a proiectului de dezvoltare în Planul de dezvoltare </w:t>
      </w:r>
      <w:r w:rsidR="008E3D4A" w:rsidRPr="00CA44EB">
        <w:rPr>
          <w:rFonts w:ascii="Times New Roman" w:eastAsia="Times New Roman" w:hAnsi="Times New Roman"/>
          <w:color w:val="000000" w:themeColor="text1"/>
          <w:sz w:val="24"/>
          <w:szCs w:val="24"/>
          <w:lang w:val="ro-RO"/>
        </w:rPr>
        <w:t xml:space="preserve">al rețelelor termice </w:t>
      </w:r>
      <w:proofErr w:type="spellStart"/>
      <w:r w:rsidRPr="00CA44EB">
        <w:rPr>
          <w:rFonts w:ascii="Times New Roman" w:eastAsia="Times New Roman" w:hAnsi="Times New Roman"/>
          <w:color w:val="000000" w:themeColor="text1"/>
          <w:sz w:val="24"/>
          <w:szCs w:val="24"/>
          <w:lang w:val="ro-RO"/>
        </w:rPr>
        <w:t>va</w:t>
      </w:r>
      <w:r w:rsidR="00BE322D">
        <w:rPr>
          <w:rFonts w:ascii="Times New Roman" w:eastAsia="Times New Roman" w:hAnsi="Times New Roman"/>
          <w:color w:val="000000" w:themeColor="text1"/>
          <w:sz w:val="24"/>
          <w:szCs w:val="24"/>
          <w:lang w:val="ro-RO"/>
        </w:rPr>
        <w:t>este</w:t>
      </w:r>
      <w:proofErr w:type="spellEnd"/>
      <w:r w:rsidRPr="00CA44EB">
        <w:rPr>
          <w:rFonts w:ascii="Times New Roman" w:eastAsia="Times New Roman" w:hAnsi="Times New Roman"/>
          <w:color w:val="000000" w:themeColor="text1"/>
          <w:sz w:val="24"/>
          <w:szCs w:val="24"/>
          <w:lang w:val="ro-RO"/>
        </w:rPr>
        <w:t xml:space="preserve"> însoțită, după caz, de următoarele documente relevante, în vigoare la data solicitării: </w:t>
      </w:r>
    </w:p>
    <w:p w14:paraId="486AECD8" w14:textId="02CBC48D" w:rsidR="004301F7" w:rsidRPr="00CA44EB" w:rsidRDefault="008E3D4A" w:rsidP="00153E4A">
      <w:pPr>
        <w:pStyle w:val="NoSpacing"/>
        <w:numPr>
          <w:ilvl w:val="1"/>
          <w:numId w:val="26"/>
        </w:numPr>
        <w:tabs>
          <w:tab w:val="left" w:pos="851"/>
          <w:tab w:val="left" w:pos="993"/>
        </w:tabs>
        <w:ind w:left="0" w:firstLine="426"/>
        <w:jc w:val="both"/>
        <w:rPr>
          <w:rFonts w:ascii="Times New Roman" w:eastAsia="Times New Roman" w:hAnsi="Times New Roman"/>
          <w:bCs/>
          <w:color w:val="000000" w:themeColor="text1"/>
          <w:sz w:val="24"/>
          <w:szCs w:val="24"/>
          <w:lang w:val="ro-RO" w:eastAsia="ro-RO"/>
        </w:rPr>
      </w:pPr>
      <w:r w:rsidRPr="00CA44EB">
        <w:rPr>
          <w:rFonts w:ascii="Times New Roman" w:eastAsia="Times New Roman" w:hAnsi="Times New Roman"/>
          <w:bCs/>
          <w:color w:val="000000" w:themeColor="text1"/>
          <w:sz w:val="24"/>
          <w:szCs w:val="24"/>
          <w:lang w:val="ro-RO" w:eastAsia="ro-RO"/>
        </w:rPr>
        <w:t>argumentarea</w:t>
      </w:r>
      <w:r w:rsidR="004301F7" w:rsidRPr="00CA44EB">
        <w:rPr>
          <w:rFonts w:ascii="Times New Roman" w:eastAsia="Times New Roman" w:hAnsi="Times New Roman"/>
          <w:bCs/>
          <w:color w:val="000000" w:themeColor="text1"/>
          <w:sz w:val="24"/>
          <w:szCs w:val="24"/>
          <w:lang w:val="ro-RO" w:eastAsia="ro-RO"/>
        </w:rPr>
        <w:t xml:space="preserve"> necesității și oportunității proiectului, care să includă, în funcție de specificul proiectului, justificarea tehnică și economică, descrierea obiectivului propus, gradul de dezvoltare existent și de perspectivă al zonei/localității, numărul și tipul estimat al potențialilor consumatori</w:t>
      </w:r>
      <w:r w:rsidRPr="00CA44EB">
        <w:rPr>
          <w:rFonts w:ascii="Times New Roman" w:eastAsia="Times New Roman" w:hAnsi="Times New Roman"/>
          <w:bCs/>
          <w:color w:val="000000" w:themeColor="text1"/>
          <w:sz w:val="24"/>
          <w:szCs w:val="24"/>
          <w:lang w:val="ro-RO" w:eastAsia="ro-RO"/>
        </w:rPr>
        <w:t>,</w:t>
      </w:r>
      <w:r w:rsidR="004301F7" w:rsidRPr="00CA44EB">
        <w:rPr>
          <w:rFonts w:ascii="Times New Roman" w:eastAsia="Times New Roman" w:hAnsi="Times New Roman"/>
          <w:bCs/>
          <w:color w:val="000000" w:themeColor="text1"/>
          <w:sz w:val="24"/>
          <w:szCs w:val="24"/>
          <w:lang w:val="ro-RO" w:eastAsia="ro-RO"/>
        </w:rPr>
        <w:t xml:space="preserve"> alinierea cu strategia energetică locală (dacă există) și cu planurile urbanistice relevante. </w:t>
      </w:r>
    </w:p>
    <w:p w14:paraId="490CE3C0" w14:textId="6E5D353C" w:rsidR="004301F7" w:rsidRPr="00CA44EB" w:rsidRDefault="008E3D4A" w:rsidP="00153E4A">
      <w:pPr>
        <w:pStyle w:val="NoSpacing"/>
        <w:numPr>
          <w:ilvl w:val="1"/>
          <w:numId w:val="26"/>
        </w:numPr>
        <w:tabs>
          <w:tab w:val="left" w:pos="851"/>
          <w:tab w:val="left" w:pos="993"/>
        </w:tabs>
        <w:ind w:left="0" w:firstLine="426"/>
        <w:jc w:val="both"/>
        <w:rPr>
          <w:rFonts w:ascii="Times New Roman" w:eastAsia="Times New Roman" w:hAnsi="Times New Roman"/>
          <w:bCs/>
          <w:color w:val="000000" w:themeColor="text1"/>
          <w:sz w:val="24"/>
          <w:szCs w:val="24"/>
          <w:lang w:val="ro-RO" w:eastAsia="ro-RO"/>
        </w:rPr>
      </w:pPr>
      <w:r w:rsidRPr="00CA44EB">
        <w:rPr>
          <w:rFonts w:ascii="Times New Roman" w:eastAsia="Times New Roman" w:hAnsi="Times New Roman"/>
          <w:bCs/>
          <w:color w:val="000000" w:themeColor="text1"/>
          <w:sz w:val="24"/>
          <w:szCs w:val="24"/>
          <w:lang w:val="ro-RO" w:eastAsia="ro-RO"/>
        </w:rPr>
        <w:t xml:space="preserve">proiectul </w:t>
      </w:r>
      <w:r w:rsidR="004301F7" w:rsidRPr="00CA44EB">
        <w:rPr>
          <w:rFonts w:ascii="Times New Roman" w:eastAsia="Times New Roman" w:hAnsi="Times New Roman"/>
          <w:bCs/>
          <w:color w:val="000000" w:themeColor="text1"/>
          <w:sz w:val="24"/>
          <w:szCs w:val="24"/>
          <w:lang w:val="ro-RO" w:eastAsia="ro-RO"/>
        </w:rPr>
        <w:t>tehnic și devizul de cheltuieli expertizate</w:t>
      </w:r>
      <w:r w:rsidR="00553592" w:rsidRPr="00CA44EB">
        <w:rPr>
          <w:rFonts w:ascii="Times New Roman" w:eastAsia="Times New Roman" w:hAnsi="Times New Roman"/>
          <w:bCs/>
          <w:color w:val="000000" w:themeColor="text1"/>
          <w:sz w:val="24"/>
          <w:szCs w:val="24"/>
          <w:lang w:val="ro-RO" w:eastAsia="ro-RO"/>
        </w:rPr>
        <w:t>,</w:t>
      </w:r>
      <w:r w:rsidR="00B17335">
        <w:rPr>
          <w:rFonts w:ascii="Times New Roman" w:eastAsia="Times New Roman" w:hAnsi="Times New Roman"/>
          <w:bCs/>
          <w:color w:val="000000" w:themeColor="text1"/>
          <w:sz w:val="24"/>
          <w:szCs w:val="24"/>
          <w:lang w:val="ro-RO" w:eastAsia="ro-RO"/>
        </w:rPr>
        <w:t xml:space="preserve"> </w:t>
      </w:r>
      <w:r w:rsidR="004301F7" w:rsidRPr="00CA44EB">
        <w:rPr>
          <w:rFonts w:ascii="Times New Roman" w:eastAsia="Times New Roman" w:hAnsi="Times New Roman"/>
          <w:bCs/>
          <w:color w:val="000000" w:themeColor="text1"/>
          <w:sz w:val="24"/>
          <w:szCs w:val="24"/>
          <w:lang w:val="ro-RO" w:eastAsia="ro-RO"/>
        </w:rPr>
        <w:t xml:space="preserve">verificate </w:t>
      </w:r>
      <w:r w:rsidR="001B3BEE" w:rsidRPr="00CA44EB">
        <w:rPr>
          <w:rFonts w:ascii="Times New Roman" w:eastAsia="Times New Roman" w:hAnsi="Times New Roman"/>
          <w:bCs/>
          <w:color w:val="000000" w:themeColor="text1"/>
          <w:sz w:val="24"/>
          <w:szCs w:val="24"/>
          <w:lang w:val="ro-RO" w:eastAsia="ro-RO"/>
        </w:rPr>
        <w:t xml:space="preserve">și înregistrate </w:t>
      </w:r>
      <w:r w:rsidR="00553592" w:rsidRPr="00CA44EB">
        <w:rPr>
          <w:rFonts w:ascii="Times New Roman" w:eastAsia="Times New Roman" w:hAnsi="Times New Roman"/>
          <w:bCs/>
          <w:color w:val="000000" w:themeColor="text1"/>
          <w:sz w:val="24"/>
          <w:szCs w:val="24"/>
          <w:lang w:val="ro-RO" w:eastAsia="ro-RO"/>
        </w:rPr>
        <w:t xml:space="preserve">ale </w:t>
      </w:r>
      <w:r w:rsidR="001B3BEE" w:rsidRPr="00CA44EB">
        <w:rPr>
          <w:rFonts w:ascii="Times New Roman" w:eastAsia="Times New Roman" w:hAnsi="Times New Roman"/>
          <w:bCs/>
          <w:color w:val="000000" w:themeColor="text1"/>
          <w:sz w:val="24"/>
          <w:szCs w:val="24"/>
          <w:lang w:val="ro-RO" w:eastAsia="ro-RO"/>
        </w:rPr>
        <w:t>rețelei termice noi sau porțiunii de rețea care urmează a fi realizată;</w:t>
      </w:r>
    </w:p>
    <w:p w14:paraId="0E8A08F5" w14:textId="48DBBA10" w:rsidR="004301F7" w:rsidRPr="00CA44EB" w:rsidRDefault="001B3BEE" w:rsidP="00153E4A">
      <w:pPr>
        <w:pStyle w:val="NoSpacing"/>
        <w:numPr>
          <w:ilvl w:val="1"/>
          <w:numId w:val="26"/>
        </w:numPr>
        <w:tabs>
          <w:tab w:val="left" w:pos="851"/>
          <w:tab w:val="left" w:pos="993"/>
        </w:tabs>
        <w:ind w:left="0" w:firstLine="426"/>
        <w:jc w:val="both"/>
        <w:rPr>
          <w:rFonts w:ascii="Times New Roman" w:eastAsia="Times New Roman" w:hAnsi="Times New Roman"/>
          <w:bCs/>
          <w:color w:val="000000" w:themeColor="text1"/>
          <w:sz w:val="24"/>
          <w:szCs w:val="24"/>
          <w:lang w:val="ro-RO" w:eastAsia="ro-RO"/>
        </w:rPr>
      </w:pPr>
      <w:r w:rsidRPr="00CA44EB">
        <w:rPr>
          <w:rFonts w:ascii="Times New Roman" w:eastAsia="Times New Roman" w:hAnsi="Times New Roman"/>
          <w:bCs/>
          <w:color w:val="000000" w:themeColor="text1"/>
          <w:sz w:val="24"/>
          <w:szCs w:val="24"/>
          <w:lang w:val="ro-RO" w:eastAsia="ro-RO"/>
        </w:rPr>
        <w:t>copii</w:t>
      </w:r>
      <w:r w:rsidR="0024067C" w:rsidRPr="00CA44EB">
        <w:rPr>
          <w:rFonts w:ascii="Times New Roman" w:eastAsia="Times New Roman" w:hAnsi="Times New Roman"/>
          <w:bCs/>
          <w:color w:val="000000" w:themeColor="text1"/>
          <w:sz w:val="24"/>
          <w:szCs w:val="24"/>
          <w:lang w:val="ro-RO" w:eastAsia="ro-RO"/>
        </w:rPr>
        <w:t>le</w:t>
      </w:r>
      <w:r w:rsidR="004301F7" w:rsidRPr="00CA44EB">
        <w:rPr>
          <w:rFonts w:ascii="Times New Roman" w:eastAsia="Times New Roman" w:hAnsi="Times New Roman"/>
          <w:bCs/>
          <w:color w:val="000000" w:themeColor="text1"/>
          <w:sz w:val="24"/>
          <w:szCs w:val="24"/>
          <w:lang w:val="ro-RO" w:eastAsia="ro-RO"/>
        </w:rPr>
        <w:t xml:space="preserve"> avizelor, acordurilor, autorizațiilor de construire sau certificatelor de urbanism </w:t>
      </w:r>
      <w:r w:rsidRPr="00CA44EB">
        <w:rPr>
          <w:rFonts w:ascii="Times New Roman" w:eastAsia="Times New Roman" w:hAnsi="Times New Roman"/>
          <w:bCs/>
          <w:color w:val="000000" w:themeColor="text1"/>
          <w:sz w:val="24"/>
          <w:szCs w:val="24"/>
          <w:lang w:val="ro-RO" w:eastAsia="ro-RO"/>
        </w:rPr>
        <w:t>unde se solicită dezvoltarea rețelei termice;</w:t>
      </w:r>
      <w:r w:rsidR="004301F7" w:rsidRPr="00CA44EB">
        <w:rPr>
          <w:rFonts w:ascii="Times New Roman" w:eastAsia="Times New Roman" w:hAnsi="Times New Roman"/>
          <w:bCs/>
          <w:color w:val="000000" w:themeColor="text1"/>
          <w:sz w:val="24"/>
          <w:szCs w:val="24"/>
          <w:lang w:val="ro-RO" w:eastAsia="ro-RO"/>
        </w:rPr>
        <w:t xml:space="preserve"> </w:t>
      </w:r>
    </w:p>
    <w:p w14:paraId="1A877C56" w14:textId="39DCF349" w:rsidR="004301F7" w:rsidRPr="00CA44EB" w:rsidRDefault="00E90C7A" w:rsidP="00153E4A">
      <w:pPr>
        <w:pStyle w:val="NoSpacing"/>
        <w:numPr>
          <w:ilvl w:val="1"/>
          <w:numId w:val="26"/>
        </w:numPr>
        <w:tabs>
          <w:tab w:val="left" w:pos="851"/>
          <w:tab w:val="left" w:pos="993"/>
        </w:tabs>
        <w:ind w:left="0" w:firstLine="426"/>
        <w:jc w:val="both"/>
        <w:rPr>
          <w:rFonts w:ascii="Times New Roman" w:eastAsia="Times New Roman" w:hAnsi="Times New Roman"/>
          <w:bCs/>
          <w:color w:val="000000" w:themeColor="text1"/>
          <w:sz w:val="24"/>
          <w:szCs w:val="24"/>
          <w:lang w:val="ro-RO" w:eastAsia="ro-RO"/>
        </w:rPr>
      </w:pPr>
      <w:r w:rsidRPr="00CA44EB">
        <w:rPr>
          <w:rFonts w:ascii="Times New Roman" w:eastAsia="Times New Roman" w:hAnsi="Times New Roman"/>
          <w:bCs/>
          <w:color w:val="000000" w:themeColor="text1"/>
          <w:sz w:val="24"/>
          <w:szCs w:val="24"/>
          <w:lang w:val="ro-RO" w:eastAsia="ro-RO"/>
        </w:rPr>
        <w:t>s</w:t>
      </w:r>
      <w:r w:rsidR="004301F7" w:rsidRPr="00CA44EB">
        <w:rPr>
          <w:rFonts w:ascii="Times New Roman" w:eastAsia="Times New Roman" w:hAnsi="Times New Roman"/>
          <w:bCs/>
          <w:color w:val="000000" w:themeColor="text1"/>
          <w:sz w:val="24"/>
          <w:szCs w:val="24"/>
          <w:lang w:val="ro-RO" w:eastAsia="ro-RO"/>
        </w:rPr>
        <w:t xml:space="preserve">tudii de fezabilitate, pre-fezabilitate sau alte analize </w:t>
      </w:r>
      <w:proofErr w:type="spellStart"/>
      <w:r w:rsidR="004301F7" w:rsidRPr="00CA44EB">
        <w:rPr>
          <w:rFonts w:ascii="Times New Roman" w:eastAsia="Times New Roman" w:hAnsi="Times New Roman"/>
          <w:bCs/>
          <w:color w:val="000000" w:themeColor="text1"/>
          <w:sz w:val="24"/>
          <w:szCs w:val="24"/>
          <w:lang w:val="ro-RO" w:eastAsia="ro-RO"/>
        </w:rPr>
        <w:t>tehnico</w:t>
      </w:r>
      <w:proofErr w:type="spellEnd"/>
      <w:r w:rsidR="004301F7" w:rsidRPr="00CA44EB">
        <w:rPr>
          <w:rFonts w:ascii="Times New Roman" w:eastAsia="Times New Roman" w:hAnsi="Times New Roman"/>
          <w:bCs/>
          <w:color w:val="000000" w:themeColor="text1"/>
          <w:sz w:val="24"/>
          <w:szCs w:val="24"/>
          <w:lang w:val="ro-RO" w:eastAsia="ro-RO"/>
        </w:rPr>
        <w:t xml:space="preserve">-economice care susțin proiectul propus, dacă au fost realizate de solicitant. </w:t>
      </w:r>
    </w:p>
    <w:p w14:paraId="08148A52" w14:textId="5664ED6B" w:rsidR="00E90C7A" w:rsidRPr="00CA44EB" w:rsidRDefault="00E90C7A" w:rsidP="00CA44EB">
      <w:pPr>
        <w:pStyle w:val="NoSpacing"/>
        <w:numPr>
          <w:ilvl w:val="0"/>
          <w:numId w:val="26"/>
        </w:numPr>
        <w:tabs>
          <w:tab w:val="left" w:pos="851"/>
        </w:tabs>
        <w:ind w:left="0" w:firstLine="426"/>
        <w:jc w:val="both"/>
        <w:rPr>
          <w:rFonts w:ascii="Times New Roman" w:eastAsia="Times New Roman" w:hAnsi="Times New Roman"/>
          <w:bCs/>
          <w:color w:val="000000" w:themeColor="text1"/>
          <w:sz w:val="24"/>
          <w:szCs w:val="24"/>
          <w:lang w:val="ro-RO" w:eastAsia="ro-RO"/>
        </w:rPr>
      </w:pPr>
      <w:r w:rsidRPr="00CA44EB">
        <w:rPr>
          <w:rFonts w:ascii="Times New Roman" w:eastAsia="Times New Roman" w:hAnsi="Times New Roman"/>
          <w:bCs/>
          <w:color w:val="000000" w:themeColor="text1"/>
          <w:sz w:val="24"/>
          <w:szCs w:val="24"/>
          <w:lang w:val="ro-RO" w:eastAsia="ro-RO"/>
        </w:rPr>
        <w:t xml:space="preserve">Cererea se </w:t>
      </w:r>
      <w:r w:rsidR="00E306F9">
        <w:rPr>
          <w:rFonts w:ascii="Times New Roman" w:eastAsia="Times New Roman" w:hAnsi="Times New Roman"/>
          <w:bCs/>
          <w:color w:val="000000" w:themeColor="text1"/>
          <w:sz w:val="24"/>
          <w:szCs w:val="24"/>
          <w:lang w:val="ro-RO" w:eastAsia="ro-RO"/>
        </w:rPr>
        <w:t xml:space="preserve">depune </w:t>
      </w:r>
      <w:r w:rsidRPr="00CA44EB">
        <w:rPr>
          <w:rFonts w:ascii="Times New Roman" w:eastAsia="Times New Roman" w:hAnsi="Times New Roman"/>
          <w:bCs/>
          <w:color w:val="000000" w:themeColor="text1"/>
          <w:sz w:val="24"/>
          <w:szCs w:val="24"/>
          <w:lang w:val="ro-RO" w:eastAsia="ro-RO"/>
        </w:rPr>
        <w:t xml:space="preserve">de către AAPL la oficiul titularului de licență pentru distribuția energiei termice care </w:t>
      </w:r>
      <w:proofErr w:type="spellStart"/>
      <w:r w:rsidRPr="00CA44EB">
        <w:rPr>
          <w:rFonts w:ascii="Times New Roman" w:eastAsia="Times New Roman" w:hAnsi="Times New Roman"/>
          <w:bCs/>
          <w:color w:val="000000" w:themeColor="text1"/>
          <w:sz w:val="24"/>
          <w:szCs w:val="24"/>
          <w:lang w:val="ro-RO" w:eastAsia="ro-RO"/>
        </w:rPr>
        <w:t>îşi</w:t>
      </w:r>
      <w:proofErr w:type="spellEnd"/>
      <w:r w:rsidRPr="00CA44EB">
        <w:rPr>
          <w:rFonts w:ascii="Times New Roman" w:eastAsia="Times New Roman" w:hAnsi="Times New Roman"/>
          <w:bCs/>
          <w:color w:val="000000" w:themeColor="text1"/>
          <w:sz w:val="24"/>
          <w:szCs w:val="24"/>
          <w:lang w:val="ro-RO" w:eastAsia="ro-RO"/>
        </w:rPr>
        <w:t xml:space="preserve"> </w:t>
      </w:r>
      <w:proofErr w:type="spellStart"/>
      <w:r w:rsidRPr="00CA44EB">
        <w:rPr>
          <w:rFonts w:ascii="Times New Roman" w:eastAsia="Times New Roman" w:hAnsi="Times New Roman"/>
          <w:bCs/>
          <w:color w:val="000000" w:themeColor="text1"/>
          <w:sz w:val="24"/>
          <w:szCs w:val="24"/>
          <w:lang w:val="ro-RO" w:eastAsia="ro-RO"/>
        </w:rPr>
        <w:t>desfăşoară</w:t>
      </w:r>
      <w:proofErr w:type="spellEnd"/>
      <w:r w:rsidRPr="00CA44EB">
        <w:rPr>
          <w:rFonts w:ascii="Times New Roman" w:eastAsia="Times New Roman" w:hAnsi="Times New Roman"/>
          <w:bCs/>
          <w:color w:val="000000" w:themeColor="text1"/>
          <w:sz w:val="24"/>
          <w:szCs w:val="24"/>
          <w:lang w:val="ro-RO" w:eastAsia="ro-RO"/>
        </w:rPr>
        <w:t xml:space="preserve"> activitatea în zonă sau se expediază prin </w:t>
      </w:r>
      <w:proofErr w:type="spellStart"/>
      <w:r w:rsidRPr="00CA44EB">
        <w:rPr>
          <w:rFonts w:ascii="Times New Roman" w:eastAsia="Times New Roman" w:hAnsi="Times New Roman"/>
          <w:bCs/>
          <w:color w:val="000000" w:themeColor="text1"/>
          <w:sz w:val="24"/>
          <w:szCs w:val="24"/>
          <w:lang w:val="ro-RO" w:eastAsia="ro-RO"/>
        </w:rPr>
        <w:t>poştă</w:t>
      </w:r>
      <w:proofErr w:type="spellEnd"/>
      <w:r w:rsidRPr="00CA44EB">
        <w:rPr>
          <w:rFonts w:ascii="Times New Roman" w:eastAsia="Times New Roman" w:hAnsi="Times New Roman"/>
          <w:bCs/>
          <w:color w:val="000000" w:themeColor="text1"/>
          <w:sz w:val="24"/>
          <w:szCs w:val="24"/>
          <w:lang w:val="ro-RO" w:eastAsia="ro-RO"/>
        </w:rPr>
        <w:t xml:space="preserve"> cu scrisoare recomandată</w:t>
      </w:r>
      <w:r w:rsidR="007C02F9" w:rsidRPr="00CA44EB">
        <w:rPr>
          <w:rFonts w:ascii="Times New Roman" w:eastAsia="Times New Roman" w:hAnsi="Times New Roman"/>
          <w:bCs/>
          <w:color w:val="000000" w:themeColor="text1"/>
          <w:sz w:val="24"/>
          <w:szCs w:val="24"/>
          <w:lang w:val="ro-RO" w:eastAsia="ro-RO"/>
        </w:rPr>
        <w:t>.</w:t>
      </w:r>
    </w:p>
    <w:p w14:paraId="7623CAFA" w14:textId="3327B3FA" w:rsidR="007C02F9" w:rsidRPr="00CA44EB" w:rsidRDefault="007C02F9" w:rsidP="00CA44EB">
      <w:pPr>
        <w:pStyle w:val="NoSpacing"/>
        <w:numPr>
          <w:ilvl w:val="0"/>
          <w:numId w:val="26"/>
        </w:numPr>
        <w:tabs>
          <w:tab w:val="left" w:pos="851"/>
        </w:tabs>
        <w:ind w:left="0" w:firstLine="426"/>
        <w:jc w:val="both"/>
        <w:rPr>
          <w:rFonts w:ascii="Times New Roman" w:eastAsia="Times New Roman" w:hAnsi="Times New Roman"/>
          <w:bCs/>
          <w:color w:val="000000" w:themeColor="text1"/>
          <w:sz w:val="24"/>
          <w:szCs w:val="24"/>
          <w:lang w:val="ro-RO" w:eastAsia="ro-RO"/>
        </w:rPr>
      </w:pPr>
      <w:r w:rsidRPr="00CA44EB">
        <w:rPr>
          <w:rFonts w:ascii="Times New Roman" w:eastAsia="Times New Roman" w:hAnsi="Times New Roman"/>
          <w:bCs/>
          <w:color w:val="000000" w:themeColor="text1"/>
          <w:sz w:val="24"/>
          <w:szCs w:val="24"/>
          <w:lang w:val="ro-RO" w:eastAsia="ro-RO"/>
        </w:rPr>
        <w:t>Titularul de licență analizează și evaluează solicitările AAPL în conformitate cu preved</w:t>
      </w:r>
      <w:r w:rsidR="002437E9" w:rsidRPr="00CA44EB">
        <w:rPr>
          <w:rFonts w:ascii="Times New Roman" w:eastAsia="Times New Roman" w:hAnsi="Times New Roman"/>
          <w:bCs/>
          <w:color w:val="000000" w:themeColor="text1"/>
          <w:sz w:val="24"/>
          <w:szCs w:val="24"/>
          <w:lang w:val="ro-RO" w:eastAsia="ro-RO"/>
        </w:rPr>
        <w:t>e</w:t>
      </w:r>
      <w:r w:rsidRPr="00CA44EB">
        <w:rPr>
          <w:rFonts w:ascii="Times New Roman" w:eastAsia="Times New Roman" w:hAnsi="Times New Roman"/>
          <w:bCs/>
          <w:color w:val="000000" w:themeColor="text1"/>
          <w:sz w:val="24"/>
          <w:szCs w:val="24"/>
          <w:lang w:val="ro-RO" w:eastAsia="ro-RO"/>
        </w:rPr>
        <w:t xml:space="preserve">rile </w:t>
      </w:r>
      <w:r w:rsidRPr="00CA44EB">
        <w:rPr>
          <w:rFonts w:ascii="Times New Roman" w:eastAsia="Times New Roman" w:hAnsi="Times New Roman"/>
          <w:bCs/>
          <w:i/>
          <w:color w:val="000000" w:themeColor="text1"/>
          <w:sz w:val="24"/>
          <w:szCs w:val="24"/>
          <w:lang w:val="ro-RO" w:eastAsia="ro-RO"/>
        </w:rPr>
        <w:t>Secțiunii 3</w:t>
      </w:r>
      <w:r w:rsidRPr="00CA44EB">
        <w:rPr>
          <w:rFonts w:ascii="Times New Roman" w:eastAsia="Times New Roman" w:hAnsi="Times New Roman"/>
          <w:bCs/>
          <w:color w:val="000000" w:themeColor="text1"/>
          <w:sz w:val="24"/>
          <w:szCs w:val="24"/>
          <w:lang w:val="ro-RO" w:eastAsia="ro-RO"/>
        </w:rPr>
        <w:t xml:space="preserve"> din Regulament. În cazul în care proiectul propus este considerat fezabil și oportun, titularul de licență îl poate include în solicitarea de modificare a Planului de dezvoltare sau îl poate considera la elaborarea următorului Plan de dezvoltare.</w:t>
      </w:r>
    </w:p>
    <w:p w14:paraId="264B3D58" w14:textId="6A40DD16" w:rsidR="007C02F9" w:rsidRPr="00CA44EB" w:rsidRDefault="007C02F9" w:rsidP="00CA44EB">
      <w:pPr>
        <w:pStyle w:val="NoSpacing"/>
        <w:numPr>
          <w:ilvl w:val="0"/>
          <w:numId w:val="26"/>
        </w:numPr>
        <w:tabs>
          <w:tab w:val="left" w:pos="851"/>
        </w:tabs>
        <w:ind w:left="0" w:firstLine="426"/>
        <w:jc w:val="both"/>
        <w:rPr>
          <w:rFonts w:ascii="Times New Roman" w:eastAsia="Times New Roman" w:hAnsi="Times New Roman"/>
          <w:color w:val="000000" w:themeColor="text1"/>
          <w:sz w:val="24"/>
          <w:szCs w:val="24"/>
          <w:lang w:val="ro-RO" w:eastAsia="ru-RU"/>
        </w:rPr>
      </w:pPr>
      <w:r w:rsidRPr="00CA44EB">
        <w:rPr>
          <w:rFonts w:ascii="Times New Roman" w:eastAsia="Times New Roman" w:hAnsi="Times New Roman"/>
          <w:color w:val="000000" w:themeColor="text1"/>
          <w:sz w:val="24"/>
          <w:szCs w:val="24"/>
          <w:lang w:val="ro-RO" w:eastAsia="ru-RU"/>
        </w:rPr>
        <w:t xml:space="preserve">În termen de 30 zile de la înregistrarea solicitării motivate depuse conform pct. </w:t>
      </w:r>
      <w:r w:rsidR="008F2951" w:rsidRPr="00CA44EB">
        <w:rPr>
          <w:rFonts w:ascii="Times New Roman" w:eastAsia="Times New Roman" w:hAnsi="Times New Roman"/>
          <w:color w:val="000000" w:themeColor="text1"/>
          <w:sz w:val="24"/>
          <w:szCs w:val="24"/>
          <w:lang w:val="ro-RO" w:eastAsia="ru-RU"/>
        </w:rPr>
        <w:t>4</w:t>
      </w:r>
      <w:r w:rsidR="00EC73F2" w:rsidRPr="00CA44EB">
        <w:rPr>
          <w:rFonts w:ascii="Times New Roman" w:eastAsia="Times New Roman" w:hAnsi="Times New Roman"/>
          <w:color w:val="000000" w:themeColor="text1"/>
          <w:sz w:val="24"/>
          <w:szCs w:val="24"/>
          <w:lang w:val="ro-RO" w:eastAsia="ru-RU"/>
        </w:rPr>
        <w:t>4</w:t>
      </w:r>
      <w:r w:rsidRPr="00CA44EB">
        <w:rPr>
          <w:rFonts w:ascii="Times New Roman" w:eastAsia="Times New Roman" w:hAnsi="Times New Roman"/>
          <w:color w:val="000000" w:themeColor="text1"/>
          <w:sz w:val="24"/>
          <w:szCs w:val="24"/>
          <w:lang w:val="ro-RO" w:eastAsia="ru-RU"/>
        </w:rPr>
        <w:t xml:space="preserve">, titularul de licență prezintă un răspuns solicitantului (AAPL), care conține rezultatul evaluării preliminare a proiectului propus și, după caz, o estimare privind posibilitatea și termenul includerii acestuia în </w:t>
      </w:r>
      <w:r w:rsidR="008F2951" w:rsidRPr="00CA44EB">
        <w:rPr>
          <w:rFonts w:ascii="Times New Roman" w:eastAsia="Times New Roman" w:hAnsi="Times New Roman"/>
          <w:color w:val="000000" w:themeColor="text1"/>
          <w:sz w:val="24"/>
          <w:szCs w:val="24"/>
          <w:lang w:val="ro-RO" w:eastAsia="ru-RU"/>
        </w:rPr>
        <w:t>P</w:t>
      </w:r>
      <w:r w:rsidRPr="00CA44EB">
        <w:rPr>
          <w:rFonts w:ascii="Times New Roman" w:eastAsia="Times New Roman" w:hAnsi="Times New Roman"/>
          <w:color w:val="000000" w:themeColor="text1"/>
          <w:sz w:val="24"/>
          <w:szCs w:val="24"/>
          <w:lang w:val="ro-RO" w:eastAsia="ru-RU"/>
        </w:rPr>
        <w:t xml:space="preserve">lanul de dezvoltare. </w:t>
      </w:r>
    </w:p>
    <w:p w14:paraId="2F7D2612" w14:textId="77777777" w:rsidR="007C02F9" w:rsidRPr="00CA44EB" w:rsidRDefault="007C02F9" w:rsidP="00CA44EB">
      <w:pPr>
        <w:pStyle w:val="NoSpacing"/>
        <w:numPr>
          <w:ilvl w:val="0"/>
          <w:numId w:val="26"/>
        </w:numPr>
        <w:tabs>
          <w:tab w:val="left" w:pos="851"/>
        </w:tabs>
        <w:ind w:left="0" w:firstLine="426"/>
        <w:jc w:val="both"/>
        <w:rPr>
          <w:rFonts w:ascii="Times New Roman" w:eastAsia="Times New Roman" w:hAnsi="Times New Roman"/>
          <w:color w:val="000000" w:themeColor="text1"/>
          <w:sz w:val="24"/>
          <w:szCs w:val="24"/>
          <w:lang w:val="ro-RO" w:eastAsia="ru-RU"/>
        </w:rPr>
      </w:pPr>
      <w:r w:rsidRPr="00CA44EB">
        <w:rPr>
          <w:rFonts w:ascii="Times New Roman" w:eastAsia="Times New Roman" w:hAnsi="Times New Roman"/>
          <w:color w:val="000000" w:themeColor="text1"/>
          <w:sz w:val="24"/>
          <w:szCs w:val="24"/>
          <w:lang w:val="ro-RO" w:eastAsia="ru-RU"/>
        </w:rPr>
        <w:t xml:space="preserve">Ordinea includerii în Planul de dezvoltare și respectiv a realizării proiectelor de dezvoltare evaluate ca eficiente se stabilește de către titularul de licență pe baza priorității, criteriilor </w:t>
      </w:r>
      <w:proofErr w:type="spellStart"/>
      <w:r w:rsidRPr="00CA44EB">
        <w:rPr>
          <w:rFonts w:ascii="Times New Roman" w:eastAsia="Times New Roman" w:hAnsi="Times New Roman"/>
          <w:color w:val="000000" w:themeColor="text1"/>
          <w:sz w:val="24"/>
          <w:szCs w:val="24"/>
          <w:lang w:val="ro-RO" w:eastAsia="ru-RU"/>
        </w:rPr>
        <w:t>tehnico</w:t>
      </w:r>
      <w:proofErr w:type="spellEnd"/>
      <w:r w:rsidRPr="00CA44EB">
        <w:rPr>
          <w:rFonts w:ascii="Times New Roman" w:eastAsia="Times New Roman" w:hAnsi="Times New Roman"/>
          <w:color w:val="000000" w:themeColor="text1"/>
          <w:sz w:val="24"/>
          <w:szCs w:val="24"/>
          <w:lang w:val="ro-RO" w:eastAsia="ru-RU"/>
        </w:rPr>
        <w:t xml:space="preserve">-economice, a politicilor energetice și a priorităților strategice, respectând principiile transparenței și nediscriminării.  </w:t>
      </w:r>
    </w:p>
    <w:p w14:paraId="6F2A56DB" w14:textId="1092A97F" w:rsidR="007C02F9" w:rsidRPr="00CA44EB" w:rsidRDefault="007C02F9" w:rsidP="00153E4A">
      <w:pPr>
        <w:pStyle w:val="NoSpacing"/>
        <w:numPr>
          <w:ilvl w:val="0"/>
          <w:numId w:val="26"/>
        </w:numPr>
        <w:tabs>
          <w:tab w:val="left" w:pos="851"/>
          <w:tab w:val="left" w:pos="993"/>
        </w:tabs>
        <w:ind w:left="0" w:firstLine="426"/>
        <w:jc w:val="both"/>
        <w:rPr>
          <w:rFonts w:ascii="Times New Roman" w:eastAsia="Times New Roman" w:hAnsi="Times New Roman"/>
          <w:color w:val="000000" w:themeColor="text1"/>
          <w:sz w:val="24"/>
          <w:szCs w:val="24"/>
          <w:lang w:val="ro-RO" w:eastAsia="ru-RU"/>
        </w:rPr>
      </w:pPr>
      <w:r w:rsidRPr="00CA44EB">
        <w:rPr>
          <w:rFonts w:ascii="Times New Roman" w:eastAsia="Times New Roman" w:hAnsi="Times New Roman"/>
          <w:color w:val="000000" w:themeColor="text1"/>
          <w:sz w:val="24"/>
          <w:szCs w:val="24"/>
          <w:lang w:val="ro-RO" w:eastAsia="ru-RU"/>
        </w:rPr>
        <w:t xml:space="preserve">La stabilirea termenului preconizat pentru darea în exploatare a rețelelor termice, </w:t>
      </w:r>
      <w:r w:rsidR="00B35CFC" w:rsidRPr="00CA44EB">
        <w:rPr>
          <w:rFonts w:ascii="Times New Roman" w:eastAsia="Times New Roman" w:hAnsi="Times New Roman"/>
          <w:color w:val="000000" w:themeColor="text1"/>
          <w:sz w:val="24"/>
          <w:szCs w:val="24"/>
          <w:lang w:val="ro-RO" w:eastAsia="ru-RU"/>
        </w:rPr>
        <w:t>(</w:t>
      </w:r>
      <w:r w:rsidRPr="00CA44EB">
        <w:rPr>
          <w:rFonts w:ascii="Times New Roman" w:eastAsia="Times New Roman" w:hAnsi="Times New Roman"/>
          <w:color w:val="000000" w:themeColor="text1"/>
          <w:sz w:val="24"/>
          <w:szCs w:val="24"/>
          <w:lang w:val="ro-RO" w:eastAsia="ru-RU"/>
        </w:rPr>
        <w:t xml:space="preserve">capacităților de producere noi) se vor lua în </w:t>
      </w:r>
      <w:r w:rsidR="00B35CFC" w:rsidRPr="00CA44EB">
        <w:rPr>
          <w:rFonts w:ascii="Times New Roman" w:eastAsia="Times New Roman" w:hAnsi="Times New Roman"/>
          <w:color w:val="000000" w:themeColor="text1"/>
          <w:sz w:val="24"/>
          <w:szCs w:val="24"/>
          <w:lang w:val="ro-RO" w:eastAsia="ru-RU"/>
        </w:rPr>
        <w:t>considerare</w:t>
      </w:r>
      <w:r w:rsidRPr="00CA44EB">
        <w:rPr>
          <w:rFonts w:ascii="Times New Roman" w:eastAsia="Times New Roman" w:hAnsi="Times New Roman"/>
          <w:color w:val="000000" w:themeColor="text1"/>
          <w:sz w:val="24"/>
          <w:szCs w:val="24"/>
          <w:lang w:val="ro-RO" w:eastAsia="ru-RU"/>
        </w:rPr>
        <w:t xml:space="preserve"> sursele de finanțare, volumul de lucrări, complexitatea proiectului și perioada de tim</w:t>
      </w:r>
      <w:r w:rsidR="00CC0095">
        <w:rPr>
          <w:rFonts w:ascii="Times New Roman" w:eastAsia="Times New Roman" w:hAnsi="Times New Roman"/>
          <w:color w:val="000000" w:themeColor="text1"/>
          <w:sz w:val="24"/>
          <w:szCs w:val="24"/>
          <w:lang w:val="ro-RO" w:eastAsia="ru-RU"/>
        </w:rPr>
        <w:t>p necesară obținerii avizelor/</w:t>
      </w:r>
      <w:r w:rsidRPr="00CA44EB">
        <w:rPr>
          <w:rFonts w:ascii="Times New Roman" w:eastAsia="Times New Roman" w:hAnsi="Times New Roman"/>
          <w:color w:val="000000" w:themeColor="text1"/>
          <w:sz w:val="24"/>
          <w:szCs w:val="24"/>
          <w:lang w:val="ro-RO" w:eastAsia="ru-RU"/>
        </w:rPr>
        <w:t xml:space="preserve">autorizațiilor și execuției lucrărilor. </w:t>
      </w:r>
    </w:p>
    <w:p w14:paraId="4652F2FD" w14:textId="48257764" w:rsidR="007C02F9" w:rsidRPr="00CA44EB" w:rsidRDefault="007C02F9" w:rsidP="00CA44EB">
      <w:pPr>
        <w:pStyle w:val="NoSpacing"/>
        <w:numPr>
          <w:ilvl w:val="0"/>
          <w:numId w:val="26"/>
        </w:numPr>
        <w:tabs>
          <w:tab w:val="left" w:pos="851"/>
        </w:tabs>
        <w:ind w:left="0" w:firstLine="426"/>
        <w:jc w:val="both"/>
        <w:rPr>
          <w:rFonts w:ascii="Times New Roman" w:eastAsia="Times New Roman" w:hAnsi="Times New Roman"/>
          <w:color w:val="000000" w:themeColor="text1"/>
          <w:sz w:val="24"/>
          <w:szCs w:val="24"/>
          <w:lang w:val="ro-RO" w:eastAsia="ru-RU"/>
        </w:rPr>
      </w:pPr>
      <w:r w:rsidRPr="00CA44EB">
        <w:rPr>
          <w:rFonts w:ascii="Times New Roman" w:eastAsia="Times New Roman" w:hAnsi="Times New Roman"/>
          <w:color w:val="000000" w:themeColor="text1"/>
          <w:sz w:val="24"/>
          <w:szCs w:val="24"/>
          <w:lang w:val="ro-RO" w:eastAsia="ru-RU"/>
        </w:rPr>
        <w:t xml:space="preserve">Perioada de timp necesară construcției </w:t>
      </w:r>
      <w:r w:rsidRPr="00CA44EB">
        <w:rPr>
          <w:rFonts w:ascii="Times New Roman" w:eastAsia="Times New Roman" w:hAnsi="Times New Roman"/>
          <w:bCs/>
          <w:color w:val="000000" w:themeColor="text1"/>
          <w:sz w:val="24"/>
          <w:szCs w:val="24"/>
          <w:lang w:val="ro-RO" w:eastAsia="ru-RU"/>
        </w:rPr>
        <w:t>rețele</w:t>
      </w:r>
      <w:r w:rsidR="00553592" w:rsidRPr="00CA44EB">
        <w:rPr>
          <w:rFonts w:ascii="Times New Roman" w:eastAsia="Times New Roman" w:hAnsi="Times New Roman"/>
          <w:bCs/>
          <w:color w:val="000000" w:themeColor="text1"/>
          <w:sz w:val="24"/>
          <w:szCs w:val="24"/>
          <w:lang w:val="ro-RO" w:eastAsia="ru-RU"/>
        </w:rPr>
        <w:t>lor</w:t>
      </w:r>
      <w:r w:rsidRPr="00CA44EB">
        <w:rPr>
          <w:rFonts w:ascii="Times New Roman" w:eastAsia="Times New Roman" w:hAnsi="Times New Roman"/>
          <w:bCs/>
          <w:color w:val="000000" w:themeColor="text1"/>
          <w:sz w:val="24"/>
          <w:szCs w:val="24"/>
          <w:lang w:val="ro-RO" w:eastAsia="ru-RU"/>
        </w:rPr>
        <w:t xml:space="preserve"> termice, </w:t>
      </w:r>
      <w:r w:rsidRPr="00CA44EB">
        <w:rPr>
          <w:rFonts w:ascii="Times New Roman" w:eastAsia="Times New Roman" w:hAnsi="Times New Roman"/>
          <w:color w:val="000000" w:themeColor="text1"/>
          <w:sz w:val="24"/>
          <w:szCs w:val="24"/>
          <w:lang w:val="ro-RO" w:eastAsia="ru-RU"/>
        </w:rPr>
        <w:t xml:space="preserve">se stabilește de către titularul de licență și se reflectă în Planul de dezvoltare. </w:t>
      </w:r>
    </w:p>
    <w:p w14:paraId="7740AF3F" w14:textId="556E92A5" w:rsidR="007C02F9" w:rsidRPr="00CA44EB" w:rsidRDefault="007C02F9" w:rsidP="00CA44EB">
      <w:pPr>
        <w:pStyle w:val="NoSpacing"/>
        <w:numPr>
          <w:ilvl w:val="0"/>
          <w:numId w:val="26"/>
        </w:numPr>
        <w:tabs>
          <w:tab w:val="left" w:pos="851"/>
        </w:tabs>
        <w:ind w:left="0" w:firstLine="426"/>
        <w:jc w:val="both"/>
        <w:rPr>
          <w:rFonts w:ascii="Times New Roman" w:eastAsia="Times New Roman" w:hAnsi="Times New Roman"/>
          <w:color w:val="000000" w:themeColor="text1"/>
          <w:sz w:val="24"/>
          <w:szCs w:val="24"/>
          <w:lang w:val="ro-RO" w:eastAsia="ru-RU"/>
        </w:rPr>
      </w:pPr>
      <w:r w:rsidRPr="00CA44EB">
        <w:rPr>
          <w:rFonts w:ascii="Times New Roman" w:eastAsia="Times New Roman" w:hAnsi="Times New Roman"/>
          <w:color w:val="000000" w:themeColor="text1"/>
          <w:sz w:val="24"/>
          <w:szCs w:val="24"/>
          <w:lang w:val="ro-RO" w:eastAsia="ru-RU"/>
        </w:rPr>
        <w:t>Dacă AAPL sau investitorul solicită titularului de licență dezvoltarea rețelelor termice</w:t>
      </w:r>
      <w:r w:rsidRPr="00CA44EB">
        <w:rPr>
          <w:rFonts w:ascii="Times New Roman" w:eastAsia="Times New Roman" w:hAnsi="Times New Roman"/>
          <w:bCs/>
          <w:color w:val="000000" w:themeColor="text1"/>
          <w:sz w:val="24"/>
          <w:szCs w:val="24"/>
          <w:lang w:val="ro-RO" w:eastAsia="ru-RU"/>
        </w:rPr>
        <w:t xml:space="preserve"> </w:t>
      </w:r>
      <w:r w:rsidRPr="00CA44EB">
        <w:rPr>
          <w:rFonts w:ascii="Times New Roman" w:eastAsia="Times New Roman" w:hAnsi="Times New Roman"/>
          <w:color w:val="000000" w:themeColor="text1"/>
          <w:sz w:val="24"/>
          <w:szCs w:val="24"/>
          <w:lang w:val="ro-RO" w:eastAsia="ru-RU"/>
        </w:rPr>
        <w:t xml:space="preserve">în termen mai restrâns decât cel stabilit de către titularul de licență în Planul de dezvoltare aprobat de </w:t>
      </w:r>
      <w:r w:rsidR="002D145D">
        <w:rPr>
          <w:rFonts w:ascii="Times New Roman" w:eastAsia="Times New Roman" w:hAnsi="Times New Roman"/>
          <w:color w:val="000000" w:themeColor="text1"/>
          <w:sz w:val="24"/>
          <w:szCs w:val="24"/>
          <w:lang w:val="ro-RO" w:eastAsia="ru-RU"/>
        </w:rPr>
        <w:t>ANRE</w:t>
      </w:r>
      <w:r w:rsidRPr="00CA44EB">
        <w:rPr>
          <w:rFonts w:ascii="Times New Roman" w:eastAsia="Times New Roman" w:hAnsi="Times New Roman"/>
          <w:color w:val="000000" w:themeColor="text1"/>
          <w:sz w:val="24"/>
          <w:szCs w:val="24"/>
          <w:lang w:val="ro-RO" w:eastAsia="ru-RU"/>
        </w:rPr>
        <w:t>, atunci titularul de licență</w:t>
      </w:r>
      <w:r w:rsidR="00EC73F2" w:rsidRPr="00CA44EB">
        <w:rPr>
          <w:rFonts w:ascii="Times New Roman" w:eastAsia="Times New Roman" w:hAnsi="Times New Roman"/>
          <w:bCs/>
          <w:color w:val="000000" w:themeColor="text1"/>
          <w:sz w:val="24"/>
          <w:szCs w:val="24"/>
          <w:lang w:val="ro-RO" w:eastAsia="ro-RO"/>
        </w:rPr>
        <w:t xml:space="preserve"> pentru distribuția energiei termice</w:t>
      </w:r>
      <w:r w:rsidRPr="00CA44EB">
        <w:rPr>
          <w:rFonts w:ascii="Times New Roman" w:eastAsia="Times New Roman" w:hAnsi="Times New Roman"/>
          <w:color w:val="000000" w:themeColor="text1"/>
          <w:sz w:val="24"/>
          <w:szCs w:val="24"/>
          <w:lang w:val="ro-RO" w:eastAsia="ru-RU"/>
        </w:rPr>
        <w:t xml:space="preserve"> este în drept să propună AAPL sau investitorului să cofinanțeze sau să finanțeze integral dezvoltarea accelerată a infrastructurii respective.  </w:t>
      </w:r>
    </w:p>
    <w:p w14:paraId="078FEDD7" w14:textId="32C18ADA" w:rsidR="007C02F9" w:rsidRPr="00CA44EB" w:rsidRDefault="007C02F9" w:rsidP="00CA44EB">
      <w:pPr>
        <w:pStyle w:val="NoSpacing"/>
        <w:numPr>
          <w:ilvl w:val="0"/>
          <w:numId w:val="26"/>
        </w:numPr>
        <w:tabs>
          <w:tab w:val="left" w:pos="851"/>
        </w:tabs>
        <w:ind w:left="0" w:firstLine="426"/>
        <w:jc w:val="both"/>
        <w:rPr>
          <w:rFonts w:ascii="Times New Roman" w:eastAsia="Times New Roman" w:hAnsi="Times New Roman"/>
          <w:color w:val="000000" w:themeColor="text1"/>
          <w:sz w:val="24"/>
          <w:szCs w:val="24"/>
          <w:lang w:val="ro-RO" w:eastAsia="ru-RU"/>
        </w:rPr>
      </w:pPr>
      <w:r w:rsidRPr="00CA44EB">
        <w:rPr>
          <w:rFonts w:ascii="Times New Roman" w:eastAsia="Times New Roman" w:hAnsi="Times New Roman"/>
          <w:color w:val="000000" w:themeColor="text1"/>
          <w:sz w:val="24"/>
          <w:szCs w:val="24"/>
          <w:lang w:val="ro-RO" w:eastAsia="ru-RU"/>
        </w:rPr>
        <w:t>În scopul accelerării dezvoltării infrastructurii</w:t>
      </w:r>
      <w:r w:rsidR="00553592" w:rsidRPr="00CA44EB">
        <w:rPr>
          <w:rFonts w:ascii="Times New Roman" w:eastAsia="Times New Roman" w:hAnsi="Times New Roman"/>
          <w:color w:val="000000" w:themeColor="text1"/>
          <w:sz w:val="24"/>
          <w:szCs w:val="24"/>
          <w:lang w:val="ro-RO" w:eastAsia="ru-RU"/>
        </w:rPr>
        <w:t>,</w:t>
      </w:r>
      <w:r w:rsidRPr="00CA44EB">
        <w:rPr>
          <w:rFonts w:ascii="Times New Roman" w:eastAsia="Times New Roman" w:hAnsi="Times New Roman"/>
          <w:color w:val="000000" w:themeColor="text1"/>
          <w:sz w:val="24"/>
          <w:szCs w:val="24"/>
          <w:lang w:val="ro-RO" w:eastAsia="ru-RU"/>
        </w:rPr>
        <w:t xml:space="preserve"> AAPL sau investitorul închei</w:t>
      </w:r>
      <w:r w:rsidR="00BE322D">
        <w:rPr>
          <w:rFonts w:ascii="Times New Roman" w:eastAsia="Times New Roman" w:hAnsi="Times New Roman"/>
          <w:color w:val="000000" w:themeColor="text1"/>
          <w:sz w:val="24"/>
          <w:szCs w:val="24"/>
          <w:lang w:val="ro-RO" w:eastAsia="ru-RU"/>
        </w:rPr>
        <w:t>e</w:t>
      </w:r>
      <w:r w:rsidRPr="00CA44EB">
        <w:rPr>
          <w:rFonts w:ascii="Times New Roman" w:eastAsia="Times New Roman" w:hAnsi="Times New Roman"/>
          <w:color w:val="000000" w:themeColor="text1"/>
          <w:sz w:val="24"/>
          <w:szCs w:val="24"/>
          <w:lang w:val="ro-RO" w:eastAsia="ru-RU"/>
        </w:rPr>
        <w:t xml:space="preserve"> cu titularul de licență</w:t>
      </w:r>
      <w:r w:rsidR="00EC73F2" w:rsidRPr="00CA44EB">
        <w:rPr>
          <w:rFonts w:ascii="Times New Roman" w:eastAsia="Times New Roman" w:hAnsi="Times New Roman"/>
          <w:color w:val="000000" w:themeColor="text1"/>
          <w:sz w:val="24"/>
          <w:szCs w:val="24"/>
          <w:lang w:val="ro-RO" w:eastAsia="ru-RU"/>
        </w:rPr>
        <w:t xml:space="preserve"> </w:t>
      </w:r>
      <w:r w:rsidR="00EC73F2" w:rsidRPr="00CA44EB">
        <w:rPr>
          <w:rFonts w:ascii="Times New Roman" w:eastAsia="Times New Roman" w:hAnsi="Times New Roman"/>
          <w:bCs/>
          <w:color w:val="000000" w:themeColor="text1"/>
          <w:sz w:val="24"/>
          <w:szCs w:val="24"/>
          <w:lang w:val="ro-RO" w:eastAsia="ro-RO"/>
        </w:rPr>
        <w:t>pentru distribuția energiei termice</w:t>
      </w:r>
      <w:r w:rsidRPr="00CA44EB">
        <w:rPr>
          <w:rFonts w:ascii="Times New Roman" w:eastAsia="Times New Roman" w:hAnsi="Times New Roman"/>
          <w:color w:val="000000" w:themeColor="text1"/>
          <w:sz w:val="24"/>
          <w:szCs w:val="24"/>
          <w:lang w:val="ro-RO" w:eastAsia="ru-RU"/>
        </w:rPr>
        <w:t xml:space="preserve"> un contract în care </w:t>
      </w:r>
      <w:r w:rsidR="00553592" w:rsidRPr="00CA44EB">
        <w:rPr>
          <w:rFonts w:ascii="Times New Roman" w:eastAsia="Times New Roman" w:hAnsi="Times New Roman"/>
          <w:color w:val="000000" w:themeColor="text1"/>
          <w:sz w:val="24"/>
          <w:szCs w:val="24"/>
          <w:lang w:val="ro-RO" w:eastAsia="ru-RU"/>
        </w:rPr>
        <w:t xml:space="preserve">se </w:t>
      </w:r>
      <w:r w:rsidRPr="00CA44EB">
        <w:rPr>
          <w:rFonts w:ascii="Times New Roman" w:eastAsia="Times New Roman" w:hAnsi="Times New Roman"/>
          <w:color w:val="000000" w:themeColor="text1"/>
          <w:sz w:val="24"/>
          <w:szCs w:val="24"/>
          <w:lang w:val="ro-RO" w:eastAsia="ru-RU"/>
        </w:rPr>
        <w:t xml:space="preserve">vor stipula, în mod obligatoriu, suma resurselor financiare alocate, determinată în baza devizului de cheltuieli, conform proiectului, termenele </w:t>
      </w:r>
      <w:proofErr w:type="spellStart"/>
      <w:r w:rsidRPr="00CA44EB">
        <w:rPr>
          <w:rFonts w:ascii="Times New Roman" w:eastAsia="Times New Roman" w:hAnsi="Times New Roman"/>
          <w:color w:val="000000" w:themeColor="text1"/>
          <w:sz w:val="24"/>
          <w:szCs w:val="24"/>
          <w:lang w:val="ro-RO" w:eastAsia="ru-RU"/>
        </w:rPr>
        <w:t>şi</w:t>
      </w:r>
      <w:proofErr w:type="spellEnd"/>
      <w:r w:rsidRPr="00CA44EB">
        <w:rPr>
          <w:rFonts w:ascii="Times New Roman" w:eastAsia="Times New Roman" w:hAnsi="Times New Roman"/>
          <w:color w:val="000000" w:themeColor="text1"/>
          <w:sz w:val="24"/>
          <w:szCs w:val="24"/>
          <w:lang w:val="ro-RO" w:eastAsia="ru-RU"/>
        </w:rPr>
        <w:t xml:space="preserve"> condițiile de realizare a investiției și, după caz, condițiile de rambursare sau recuperare a investiției de către finanțator. </w:t>
      </w:r>
    </w:p>
    <w:p w14:paraId="6101E39F" w14:textId="26B3E97A" w:rsidR="006E2319" w:rsidRPr="00CA44EB" w:rsidRDefault="006E2319" w:rsidP="00CA44EB">
      <w:pPr>
        <w:pStyle w:val="NoSpacing"/>
        <w:numPr>
          <w:ilvl w:val="0"/>
          <w:numId w:val="26"/>
        </w:numPr>
        <w:tabs>
          <w:tab w:val="left" w:pos="851"/>
        </w:tabs>
        <w:ind w:left="0" w:firstLine="426"/>
        <w:jc w:val="both"/>
        <w:rPr>
          <w:rFonts w:ascii="Times New Roman" w:eastAsia="Times New Roman" w:hAnsi="Times New Roman"/>
          <w:color w:val="000000" w:themeColor="text1"/>
          <w:sz w:val="24"/>
          <w:szCs w:val="24"/>
          <w:lang w:val="ro-RO" w:eastAsia="ru-RU"/>
        </w:rPr>
      </w:pPr>
      <w:r w:rsidRPr="00CA44EB">
        <w:rPr>
          <w:rFonts w:ascii="Times New Roman" w:eastAsia="Times New Roman" w:hAnsi="Times New Roman"/>
          <w:color w:val="000000" w:themeColor="text1"/>
          <w:sz w:val="24"/>
          <w:szCs w:val="24"/>
          <w:lang w:val="ro-RO" w:eastAsia="ru-RU"/>
        </w:rPr>
        <w:t xml:space="preserve">În cazul dezvoltării </w:t>
      </w:r>
      <w:r w:rsidR="00993062" w:rsidRPr="00CA44EB">
        <w:rPr>
          <w:rFonts w:ascii="Times New Roman" w:eastAsia="Times New Roman" w:hAnsi="Times New Roman"/>
          <w:color w:val="000000" w:themeColor="text1"/>
          <w:sz w:val="24"/>
          <w:szCs w:val="24"/>
          <w:lang w:val="ro-RO" w:eastAsia="ru-RU"/>
        </w:rPr>
        <w:t xml:space="preserve">rețelelor termice </w:t>
      </w:r>
      <w:r w:rsidRPr="00CA44EB">
        <w:rPr>
          <w:rFonts w:ascii="Times New Roman" w:eastAsia="Times New Roman" w:hAnsi="Times New Roman"/>
          <w:color w:val="000000" w:themeColor="text1"/>
          <w:sz w:val="24"/>
          <w:szCs w:val="24"/>
          <w:lang w:val="ro-RO" w:eastAsia="ru-RU"/>
        </w:rPr>
        <w:t xml:space="preserve">în scopul racordării unor blocuri de locuit noi, </w:t>
      </w:r>
      <w:r w:rsidR="00993062" w:rsidRPr="00CA44EB">
        <w:rPr>
          <w:rFonts w:ascii="Times New Roman" w:eastAsia="Times New Roman" w:hAnsi="Times New Roman"/>
          <w:color w:val="000000" w:themeColor="text1"/>
          <w:sz w:val="24"/>
          <w:szCs w:val="24"/>
          <w:lang w:val="ro-RO" w:eastAsia="ru-RU"/>
        </w:rPr>
        <w:t xml:space="preserve">titularul </w:t>
      </w:r>
      <w:r w:rsidRPr="00CA44EB">
        <w:rPr>
          <w:rFonts w:ascii="Times New Roman" w:eastAsia="Times New Roman" w:hAnsi="Times New Roman"/>
          <w:color w:val="000000" w:themeColor="text1"/>
          <w:sz w:val="24"/>
          <w:szCs w:val="24"/>
          <w:lang w:val="ro-RO" w:eastAsia="ru-RU"/>
        </w:rPr>
        <w:t xml:space="preserve">de licență </w:t>
      </w:r>
      <w:r w:rsidR="00EC73F2" w:rsidRPr="00CA44EB">
        <w:rPr>
          <w:rFonts w:ascii="Times New Roman" w:eastAsia="Times New Roman" w:hAnsi="Times New Roman"/>
          <w:bCs/>
          <w:color w:val="000000" w:themeColor="text1"/>
          <w:sz w:val="24"/>
          <w:szCs w:val="24"/>
          <w:lang w:val="ro-RO" w:eastAsia="ro-RO"/>
        </w:rPr>
        <w:t xml:space="preserve">pentru distribuția energiei termice </w:t>
      </w:r>
      <w:r w:rsidR="00CC0095">
        <w:rPr>
          <w:rFonts w:ascii="Times New Roman" w:eastAsia="Times New Roman" w:hAnsi="Times New Roman"/>
          <w:color w:val="000000" w:themeColor="text1"/>
          <w:sz w:val="24"/>
          <w:szCs w:val="24"/>
          <w:lang w:val="ro-RO" w:eastAsia="ru-RU"/>
        </w:rPr>
        <w:t>care operează în localitatea/</w:t>
      </w:r>
      <w:r w:rsidR="008F2951" w:rsidRPr="00CA44EB">
        <w:rPr>
          <w:rFonts w:ascii="Times New Roman" w:eastAsia="Times New Roman" w:hAnsi="Times New Roman"/>
          <w:color w:val="000000" w:themeColor="text1"/>
          <w:sz w:val="24"/>
          <w:szCs w:val="24"/>
          <w:lang w:val="ro-RO" w:eastAsia="ru-RU"/>
        </w:rPr>
        <w:t>zona respectivă</w:t>
      </w:r>
      <w:r w:rsidRPr="00CA44EB">
        <w:rPr>
          <w:rFonts w:ascii="Times New Roman" w:eastAsia="Times New Roman" w:hAnsi="Times New Roman"/>
          <w:color w:val="000000" w:themeColor="text1"/>
          <w:sz w:val="24"/>
          <w:szCs w:val="24"/>
          <w:lang w:val="ro-RO" w:eastAsia="ru-RU"/>
        </w:rPr>
        <w:t xml:space="preserve"> asigur</w:t>
      </w:r>
      <w:r w:rsidR="00BE322D">
        <w:rPr>
          <w:rFonts w:ascii="Times New Roman" w:eastAsia="Times New Roman" w:hAnsi="Times New Roman"/>
          <w:color w:val="000000" w:themeColor="text1"/>
          <w:sz w:val="24"/>
          <w:szCs w:val="24"/>
          <w:lang w:val="ro-RO" w:eastAsia="ru-RU"/>
        </w:rPr>
        <w:t>ă</w:t>
      </w:r>
      <w:r w:rsidRPr="00CA44EB">
        <w:rPr>
          <w:rFonts w:ascii="Times New Roman" w:eastAsia="Times New Roman" w:hAnsi="Times New Roman"/>
          <w:color w:val="000000" w:themeColor="text1"/>
          <w:sz w:val="24"/>
          <w:szCs w:val="24"/>
          <w:lang w:val="ro-RO" w:eastAsia="ru-RU"/>
        </w:rPr>
        <w:t xml:space="preserve"> </w:t>
      </w:r>
      <w:r w:rsidRPr="00CA44EB">
        <w:rPr>
          <w:rFonts w:ascii="Times New Roman" w:eastAsia="Times New Roman" w:hAnsi="Times New Roman"/>
          <w:color w:val="000000" w:themeColor="text1"/>
          <w:sz w:val="24"/>
          <w:szCs w:val="24"/>
          <w:lang w:val="ro-RO" w:eastAsia="ru-RU"/>
        </w:rPr>
        <w:lastRenderedPageBreak/>
        <w:t>dezvoltarea acesteia, până la limita de proprietate sau</w:t>
      </w:r>
      <w:r w:rsidR="003072DB" w:rsidRPr="00CA44EB">
        <w:rPr>
          <w:rFonts w:ascii="Times New Roman" w:eastAsia="Times New Roman" w:hAnsi="Times New Roman"/>
          <w:color w:val="000000" w:themeColor="text1"/>
          <w:sz w:val="24"/>
          <w:szCs w:val="24"/>
          <w:lang w:val="ro-RO" w:eastAsia="ru-RU"/>
        </w:rPr>
        <w:t xml:space="preserve"> după caz la</w:t>
      </w:r>
      <w:r w:rsidRPr="00CA44EB">
        <w:rPr>
          <w:rFonts w:ascii="Times New Roman" w:eastAsia="Times New Roman" w:hAnsi="Times New Roman"/>
          <w:color w:val="000000" w:themeColor="text1"/>
          <w:sz w:val="24"/>
          <w:szCs w:val="24"/>
          <w:lang w:val="ro-RO" w:eastAsia="ru-RU"/>
        </w:rPr>
        <w:t xml:space="preserve"> punctul de delimitare convenit, conform soluției din avizul tehnic de racordare și contractul de racordare.</w:t>
      </w:r>
    </w:p>
    <w:p w14:paraId="20862B0C" w14:textId="08EE912E" w:rsidR="006E2319" w:rsidRPr="00CA44EB" w:rsidRDefault="006E2319" w:rsidP="00CA44EB">
      <w:pPr>
        <w:pStyle w:val="NoSpacing"/>
        <w:numPr>
          <w:ilvl w:val="0"/>
          <w:numId w:val="26"/>
        </w:numPr>
        <w:tabs>
          <w:tab w:val="left" w:pos="851"/>
        </w:tabs>
        <w:ind w:left="0" w:firstLine="426"/>
        <w:jc w:val="both"/>
        <w:rPr>
          <w:rFonts w:ascii="Times New Roman" w:eastAsia="Times New Roman" w:hAnsi="Times New Roman"/>
          <w:color w:val="000000" w:themeColor="text1"/>
          <w:sz w:val="24"/>
          <w:szCs w:val="24"/>
          <w:lang w:val="ro-RO" w:eastAsia="ru-RU"/>
        </w:rPr>
      </w:pPr>
      <w:r w:rsidRPr="00CA44EB">
        <w:rPr>
          <w:rFonts w:ascii="Times New Roman" w:eastAsia="Times New Roman" w:hAnsi="Times New Roman"/>
          <w:color w:val="000000" w:themeColor="text1"/>
          <w:sz w:val="24"/>
          <w:szCs w:val="24"/>
          <w:lang w:val="ro-RO" w:eastAsia="ru-RU"/>
        </w:rPr>
        <w:t>În cazul în care potențial</w:t>
      </w:r>
      <w:r w:rsidR="00553592" w:rsidRPr="00CA44EB">
        <w:rPr>
          <w:rFonts w:ascii="Times New Roman" w:eastAsia="Times New Roman" w:hAnsi="Times New Roman"/>
          <w:color w:val="000000" w:themeColor="text1"/>
          <w:sz w:val="24"/>
          <w:szCs w:val="24"/>
          <w:lang w:val="ro-RO" w:eastAsia="ru-RU"/>
        </w:rPr>
        <w:t>i</w:t>
      </w:r>
      <w:r w:rsidRPr="00CA44EB">
        <w:rPr>
          <w:rFonts w:ascii="Times New Roman" w:eastAsia="Times New Roman" w:hAnsi="Times New Roman"/>
          <w:color w:val="000000" w:themeColor="text1"/>
          <w:sz w:val="24"/>
          <w:szCs w:val="24"/>
          <w:lang w:val="ro-RO" w:eastAsia="ru-RU"/>
        </w:rPr>
        <w:t xml:space="preserve">i consumatori finali sau dezvoltatori se adresează </w:t>
      </w:r>
      <w:r w:rsidR="006810DE" w:rsidRPr="00CA44EB">
        <w:rPr>
          <w:rFonts w:ascii="Times New Roman" w:eastAsia="Times New Roman" w:hAnsi="Times New Roman"/>
          <w:color w:val="000000" w:themeColor="text1"/>
          <w:sz w:val="24"/>
          <w:szCs w:val="24"/>
          <w:lang w:val="ro-RO" w:eastAsia="ru-RU"/>
        </w:rPr>
        <w:t xml:space="preserve">titularului </w:t>
      </w:r>
      <w:r w:rsidRPr="00CA44EB">
        <w:rPr>
          <w:rFonts w:ascii="Times New Roman" w:eastAsia="Times New Roman" w:hAnsi="Times New Roman"/>
          <w:color w:val="000000" w:themeColor="text1"/>
          <w:sz w:val="24"/>
          <w:szCs w:val="24"/>
          <w:lang w:val="ro-RO" w:eastAsia="ru-RU"/>
        </w:rPr>
        <w:t xml:space="preserve">de licență </w:t>
      </w:r>
      <w:r w:rsidR="00EC73F2" w:rsidRPr="00CA44EB">
        <w:rPr>
          <w:rFonts w:ascii="Times New Roman" w:eastAsia="Times New Roman" w:hAnsi="Times New Roman"/>
          <w:bCs/>
          <w:color w:val="000000" w:themeColor="text1"/>
          <w:sz w:val="24"/>
          <w:szCs w:val="24"/>
          <w:lang w:val="ro-RO" w:eastAsia="ro-RO"/>
        </w:rPr>
        <w:t xml:space="preserve">pentru distribuția energiei termice </w:t>
      </w:r>
      <w:r w:rsidRPr="00CA44EB">
        <w:rPr>
          <w:rFonts w:ascii="Times New Roman" w:eastAsia="Times New Roman" w:hAnsi="Times New Roman"/>
          <w:color w:val="000000" w:themeColor="text1"/>
          <w:sz w:val="24"/>
          <w:szCs w:val="24"/>
          <w:lang w:val="ro-RO" w:eastAsia="ru-RU"/>
        </w:rPr>
        <w:t xml:space="preserve">pentru eliberarea avizelor de racordare sau </w:t>
      </w:r>
      <w:r w:rsidR="005E0785" w:rsidRPr="00CA44EB">
        <w:rPr>
          <w:rFonts w:ascii="Times New Roman" w:eastAsia="Times New Roman" w:hAnsi="Times New Roman"/>
          <w:color w:val="000000" w:themeColor="text1"/>
          <w:sz w:val="24"/>
          <w:szCs w:val="24"/>
          <w:lang w:val="ro-RO" w:eastAsia="ru-RU"/>
        </w:rPr>
        <w:t>rezultatul analizei</w:t>
      </w:r>
      <w:r w:rsidRPr="00CA44EB">
        <w:rPr>
          <w:rFonts w:ascii="Times New Roman" w:eastAsia="Times New Roman" w:hAnsi="Times New Roman"/>
          <w:color w:val="000000" w:themeColor="text1"/>
          <w:sz w:val="24"/>
          <w:szCs w:val="24"/>
          <w:lang w:val="ro-RO" w:eastAsia="ru-RU"/>
        </w:rPr>
        <w:t xml:space="preserve"> posibilității de alimentare cu energie termică </w:t>
      </w:r>
      <w:r w:rsidR="00E75506" w:rsidRPr="00CA44EB">
        <w:rPr>
          <w:rFonts w:ascii="Times New Roman" w:eastAsia="Times New Roman" w:hAnsi="Times New Roman"/>
          <w:color w:val="000000" w:themeColor="text1"/>
          <w:sz w:val="24"/>
          <w:szCs w:val="24"/>
          <w:lang w:val="ro-RO" w:eastAsia="ru-RU"/>
        </w:rPr>
        <w:t xml:space="preserve">denotă </w:t>
      </w:r>
      <w:r w:rsidRPr="00CA44EB">
        <w:rPr>
          <w:rFonts w:ascii="Times New Roman" w:eastAsia="Times New Roman" w:hAnsi="Times New Roman"/>
          <w:color w:val="000000" w:themeColor="text1"/>
          <w:sz w:val="24"/>
          <w:szCs w:val="24"/>
          <w:lang w:val="ro-RO" w:eastAsia="ru-RU"/>
        </w:rPr>
        <w:t xml:space="preserve">că în scopul satisfacerii cererii este necesară dezvoltarea </w:t>
      </w:r>
      <w:r w:rsidR="006810DE" w:rsidRPr="00CA44EB">
        <w:rPr>
          <w:rFonts w:ascii="Times New Roman" w:eastAsia="Times New Roman" w:hAnsi="Times New Roman"/>
          <w:color w:val="000000" w:themeColor="text1"/>
          <w:sz w:val="24"/>
          <w:szCs w:val="24"/>
          <w:lang w:val="ro-RO" w:eastAsia="ru-RU"/>
        </w:rPr>
        <w:t xml:space="preserve">rețelelor termice, </w:t>
      </w:r>
      <w:r w:rsidRPr="00CA44EB">
        <w:rPr>
          <w:rFonts w:ascii="Times New Roman" w:eastAsia="Times New Roman" w:hAnsi="Times New Roman"/>
          <w:color w:val="000000" w:themeColor="text1"/>
          <w:sz w:val="24"/>
          <w:szCs w:val="24"/>
          <w:lang w:val="ro-RO" w:eastAsia="ru-RU"/>
        </w:rPr>
        <w:t xml:space="preserve">prin construcția de rețele noi, extinderea sau modernizarea celor existente, </w:t>
      </w:r>
      <w:r w:rsidR="005E0785" w:rsidRPr="00CA44EB">
        <w:rPr>
          <w:rFonts w:ascii="Times New Roman" w:eastAsia="Times New Roman" w:hAnsi="Times New Roman"/>
          <w:color w:val="000000" w:themeColor="text1"/>
          <w:sz w:val="24"/>
          <w:szCs w:val="24"/>
          <w:lang w:val="ro-RO" w:eastAsia="ru-RU"/>
        </w:rPr>
        <w:t>ultimul</w:t>
      </w:r>
      <w:r w:rsidR="00EC73F2" w:rsidRPr="00CA44EB">
        <w:rPr>
          <w:rFonts w:ascii="Times New Roman" w:eastAsia="Times New Roman" w:hAnsi="Times New Roman"/>
          <w:bCs/>
          <w:color w:val="000000" w:themeColor="text1"/>
          <w:sz w:val="24"/>
          <w:szCs w:val="24"/>
          <w:lang w:val="ro-RO" w:eastAsia="ro-RO"/>
        </w:rPr>
        <w:t xml:space="preserve"> </w:t>
      </w:r>
      <w:r w:rsidRPr="00CA44EB">
        <w:rPr>
          <w:rFonts w:ascii="Times New Roman" w:eastAsia="Times New Roman" w:hAnsi="Times New Roman"/>
          <w:color w:val="000000" w:themeColor="text1"/>
          <w:sz w:val="24"/>
          <w:szCs w:val="24"/>
          <w:lang w:val="ro-RO" w:eastAsia="ru-RU"/>
        </w:rPr>
        <w:t>este obligat să ofere informații pertinente despre măsurile ce trebuie întreprinse în scopul dezvoltării infrastructurii necesare, inclusiv referințe la Planul de dezvoltare existent sau necesitatea includerii proiectului în Planul</w:t>
      </w:r>
      <w:r w:rsidR="006810DE" w:rsidRPr="00CA44EB">
        <w:rPr>
          <w:rFonts w:ascii="Times New Roman" w:eastAsia="Times New Roman" w:hAnsi="Times New Roman"/>
          <w:color w:val="000000" w:themeColor="text1"/>
          <w:sz w:val="24"/>
          <w:szCs w:val="24"/>
          <w:lang w:val="ro-RO" w:eastAsia="ru-RU"/>
        </w:rPr>
        <w:t xml:space="preserve"> de </w:t>
      </w:r>
      <w:proofErr w:type="spellStart"/>
      <w:r w:rsidR="006810DE" w:rsidRPr="00CA44EB">
        <w:rPr>
          <w:rFonts w:ascii="Times New Roman" w:eastAsia="Times New Roman" w:hAnsi="Times New Roman"/>
          <w:color w:val="000000" w:themeColor="text1"/>
          <w:sz w:val="24"/>
          <w:szCs w:val="24"/>
          <w:lang w:val="ro-RO" w:eastAsia="ru-RU"/>
        </w:rPr>
        <w:t>dezvolare</w:t>
      </w:r>
      <w:proofErr w:type="spellEnd"/>
      <w:r w:rsidRPr="00CA44EB">
        <w:rPr>
          <w:rFonts w:ascii="Times New Roman" w:eastAsia="Times New Roman" w:hAnsi="Times New Roman"/>
          <w:color w:val="000000" w:themeColor="text1"/>
          <w:sz w:val="24"/>
          <w:szCs w:val="24"/>
          <w:lang w:val="ro-RO" w:eastAsia="ru-RU"/>
        </w:rPr>
        <w:t xml:space="preserve"> viitor conform procedurilor </w:t>
      </w:r>
      <w:r w:rsidR="005E0785" w:rsidRPr="00CA44EB">
        <w:rPr>
          <w:rFonts w:ascii="Times New Roman" w:eastAsia="Times New Roman" w:hAnsi="Times New Roman"/>
          <w:color w:val="000000" w:themeColor="text1"/>
          <w:sz w:val="24"/>
          <w:szCs w:val="24"/>
          <w:lang w:val="ro-RO" w:eastAsia="ru-RU"/>
        </w:rPr>
        <w:t xml:space="preserve">prevăzute de </w:t>
      </w:r>
      <w:r w:rsidRPr="00CA44EB">
        <w:rPr>
          <w:rFonts w:ascii="Times New Roman" w:eastAsia="Times New Roman" w:hAnsi="Times New Roman"/>
          <w:color w:val="000000" w:themeColor="text1"/>
          <w:sz w:val="24"/>
          <w:szCs w:val="24"/>
          <w:lang w:val="ro-RO" w:eastAsia="ru-RU"/>
        </w:rPr>
        <w:t>Regulament.</w:t>
      </w:r>
      <w:r w:rsidR="00EC73F2" w:rsidRPr="00CA44EB">
        <w:rPr>
          <w:rFonts w:ascii="Times New Roman" w:eastAsia="Times New Roman" w:hAnsi="Times New Roman"/>
          <w:color w:val="000000" w:themeColor="text1"/>
          <w:sz w:val="24"/>
          <w:szCs w:val="24"/>
          <w:lang w:val="ro-RO" w:eastAsia="ru-RU"/>
        </w:rPr>
        <w:t xml:space="preserve">  </w:t>
      </w:r>
    </w:p>
    <w:p w14:paraId="562E2E7E" w14:textId="08D03005" w:rsidR="006E2319" w:rsidRPr="00CA44EB" w:rsidRDefault="00CA44EB" w:rsidP="00CA44EB">
      <w:pPr>
        <w:pStyle w:val="NoSpacing"/>
        <w:numPr>
          <w:ilvl w:val="0"/>
          <w:numId w:val="26"/>
        </w:numPr>
        <w:tabs>
          <w:tab w:val="left" w:pos="851"/>
        </w:tabs>
        <w:ind w:left="0" w:firstLine="426"/>
        <w:jc w:val="both"/>
        <w:rPr>
          <w:rFonts w:ascii="Times New Roman" w:hAnsi="Times New Roman"/>
          <w:color w:val="000000" w:themeColor="text1"/>
          <w:sz w:val="24"/>
          <w:szCs w:val="24"/>
          <w:lang w:val="ro-RO"/>
        </w:rPr>
      </w:pPr>
      <w:r w:rsidRPr="003B0594">
        <w:rPr>
          <w:rFonts w:ascii="Times New Roman" w:eastAsia="Times New Roman" w:hAnsi="Times New Roman"/>
          <w:color w:val="000000" w:themeColor="text1"/>
          <w:sz w:val="24"/>
          <w:szCs w:val="24"/>
          <w:lang w:val="ro-RO" w:eastAsia="ru-RU"/>
        </w:rPr>
        <w:t>F</w:t>
      </w:r>
      <w:r w:rsidR="006E2319" w:rsidRPr="003B0594">
        <w:rPr>
          <w:rFonts w:ascii="Times New Roman" w:eastAsia="Times New Roman" w:hAnsi="Times New Roman"/>
          <w:color w:val="000000" w:themeColor="text1"/>
          <w:sz w:val="24"/>
          <w:szCs w:val="24"/>
          <w:lang w:val="ro-RO" w:eastAsia="ru-RU"/>
        </w:rPr>
        <w:t>inanțarea</w:t>
      </w:r>
      <w:r w:rsidR="006E2319" w:rsidRPr="00CA44EB">
        <w:rPr>
          <w:rFonts w:ascii="Times New Roman" w:eastAsia="Times New Roman" w:hAnsi="Times New Roman"/>
          <w:color w:val="000000" w:themeColor="text1"/>
          <w:sz w:val="24"/>
          <w:szCs w:val="24"/>
          <w:lang w:val="ro-RO" w:eastAsia="ru-RU"/>
        </w:rPr>
        <w:t xml:space="preserve"> dezvoltării </w:t>
      </w:r>
      <w:r w:rsidR="009A768E" w:rsidRPr="00CA44EB">
        <w:rPr>
          <w:rFonts w:ascii="Times New Roman" w:eastAsia="Times New Roman" w:hAnsi="Times New Roman"/>
          <w:color w:val="000000" w:themeColor="text1"/>
          <w:sz w:val="24"/>
          <w:szCs w:val="24"/>
          <w:lang w:val="ro-RO" w:eastAsia="ru-RU"/>
        </w:rPr>
        <w:t>rețelelor termice</w:t>
      </w:r>
      <w:r w:rsidR="006E2319" w:rsidRPr="00CA44EB">
        <w:rPr>
          <w:rFonts w:ascii="Times New Roman" w:eastAsia="Times New Roman" w:hAnsi="Times New Roman"/>
          <w:color w:val="000000" w:themeColor="text1"/>
          <w:sz w:val="24"/>
          <w:szCs w:val="24"/>
          <w:lang w:val="ro-RO" w:eastAsia="ru-RU"/>
        </w:rPr>
        <w:t xml:space="preserve"> exclusiv de către </w:t>
      </w:r>
      <w:r w:rsidR="006810DE" w:rsidRPr="00CA44EB">
        <w:rPr>
          <w:rFonts w:ascii="Times New Roman" w:eastAsia="Times New Roman" w:hAnsi="Times New Roman"/>
          <w:color w:val="000000" w:themeColor="text1"/>
          <w:sz w:val="24"/>
          <w:szCs w:val="24"/>
          <w:lang w:val="ro-RO" w:eastAsia="ru-RU"/>
        </w:rPr>
        <w:t xml:space="preserve">titularul </w:t>
      </w:r>
      <w:r w:rsidR="006E2319" w:rsidRPr="00CA44EB">
        <w:rPr>
          <w:rFonts w:ascii="Times New Roman" w:eastAsia="Times New Roman" w:hAnsi="Times New Roman"/>
          <w:color w:val="000000" w:themeColor="text1"/>
          <w:sz w:val="24"/>
          <w:szCs w:val="24"/>
          <w:lang w:val="ro-RO" w:eastAsia="ru-RU"/>
        </w:rPr>
        <w:t xml:space="preserve">de licență </w:t>
      </w:r>
      <w:r w:rsidR="00EC73F2" w:rsidRPr="00CA44EB">
        <w:rPr>
          <w:rFonts w:ascii="Times New Roman" w:eastAsia="Times New Roman" w:hAnsi="Times New Roman"/>
          <w:bCs/>
          <w:color w:val="000000" w:themeColor="text1"/>
          <w:sz w:val="24"/>
          <w:szCs w:val="24"/>
          <w:lang w:val="ro-RO" w:eastAsia="ro-RO"/>
        </w:rPr>
        <w:t xml:space="preserve">pentru distribuția energiei termice </w:t>
      </w:r>
      <w:r w:rsidR="006E2319" w:rsidRPr="00CA44EB">
        <w:rPr>
          <w:rFonts w:ascii="Times New Roman" w:eastAsia="Times New Roman" w:hAnsi="Times New Roman"/>
          <w:color w:val="000000" w:themeColor="text1"/>
          <w:sz w:val="24"/>
          <w:szCs w:val="24"/>
          <w:lang w:val="ro-RO" w:eastAsia="ru-RU"/>
        </w:rPr>
        <w:t>din contul tarifelor</w:t>
      </w:r>
      <w:r w:rsidR="006810DE" w:rsidRPr="00CA44EB">
        <w:rPr>
          <w:rFonts w:ascii="Times New Roman" w:eastAsia="Times New Roman" w:hAnsi="Times New Roman"/>
          <w:color w:val="000000" w:themeColor="text1"/>
          <w:sz w:val="24"/>
          <w:szCs w:val="24"/>
          <w:lang w:val="ro-RO" w:eastAsia="ru-RU"/>
        </w:rPr>
        <w:t xml:space="preserve"> reglementate</w:t>
      </w:r>
      <w:r w:rsidR="006E2319" w:rsidRPr="00CA44EB">
        <w:rPr>
          <w:rFonts w:ascii="Times New Roman" w:eastAsia="Times New Roman" w:hAnsi="Times New Roman"/>
          <w:color w:val="000000" w:themeColor="text1"/>
          <w:sz w:val="24"/>
          <w:szCs w:val="24"/>
          <w:lang w:val="ro-RO" w:eastAsia="ru-RU"/>
        </w:rPr>
        <w:t>, așa cum este prevăzută în Planul de dezvoltare, nu se aplică în mod automat</w:t>
      </w:r>
      <w:r w:rsidR="008F2951" w:rsidRPr="00CA44EB">
        <w:rPr>
          <w:rFonts w:ascii="Times New Roman" w:eastAsia="Times New Roman" w:hAnsi="Times New Roman"/>
          <w:color w:val="000000" w:themeColor="text1"/>
          <w:sz w:val="24"/>
          <w:szCs w:val="24"/>
          <w:lang w:val="ro-RO" w:eastAsia="ru-RU"/>
        </w:rPr>
        <w:t>,</w:t>
      </w:r>
      <w:r w:rsidR="006E2319" w:rsidRPr="00CA44EB">
        <w:rPr>
          <w:rFonts w:ascii="Times New Roman" w:eastAsia="Times New Roman" w:hAnsi="Times New Roman"/>
          <w:color w:val="000000" w:themeColor="text1"/>
          <w:sz w:val="24"/>
          <w:szCs w:val="24"/>
          <w:lang w:val="ro-RO" w:eastAsia="ru-RU"/>
        </w:rPr>
        <w:t xml:space="preserve"> fiind necesare analize specifice </w:t>
      </w:r>
      <w:r w:rsidRPr="00CA44EB">
        <w:rPr>
          <w:rFonts w:ascii="Times New Roman" w:eastAsia="Times New Roman" w:hAnsi="Times New Roman"/>
          <w:color w:val="000000" w:themeColor="text1"/>
          <w:sz w:val="24"/>
          <w:szCs w:val="24"/>
          <w:lang w:val="ro-RO" w:eastAsia="ru-RU"/>
        </w:rPr>
        <w:t xml:space="preserve">precum </w:t>
      </w:r>
      <w:r w:rsidR="006E2319" w:rsidRPr="00CA44EB">
        <w:rPr>
          <w:rFonts w:ascii="Times New Roman" w:eastAsia="Times New Roman" w:hAnsi="Times New Roman"/>
          <w:color w:val="000000" w:themeColor="text1"/>
          <w:sz w:val="24"/>
          <w:szCs w:val="24"/>
          <w:lang w:val="ro-RO" w:eastAsia="ru-RU"/>
        </w:rPr>
        <w:t>și</w:t>
      </w:r>
      <w:r w:rsidRPr="00CA44EB">
        <w:rPr>
          <w:rFonts w:ascii="Times New Roman" w:eastAsia="Times New Roman" w:hAnsi="Times New Roman"/>
          <w:color w:val="000000" w:themeColor="text1"/>
          <w:sz w:val="24"/>
          <w:szCs w:val="24"/>
          <w:lang w:val="ro-RO" w:eastAsia="ru-RU"/>
        </w:rPr>
        <w:t xml:space="preserve"> după caz, stabilirea unor mecanisme alternative de finanțare în următoarele cazuri</w:t>
      </w:r>
      <w:r w:rsidR="006E2319" w:rsidRPr="00CA44EB">
        <w:rPr>
          <w:rFonts w:ascii="Times New Roman" w:eastAsia="Times New Roman" w:hAnsi="Times New Roman"/>
          <w:color w:val="000000" w:themeColor="text1"/>
          <w:sz w:val="24"/>
          <w:szCs w:val="24"/>
          <w:lang w:val="ro-RO" w:eastAsia="ru-RU"/>
        </w:rPr>
        <w:t>:</w:t>
      </w:r>
    </w:p>
    <w:p w14:paraId="44BA8E63" w14:textId="1F476746" w:rsidR="006E2319" w:rsidRPr="00CA44EB" w:rsidRDefault="00CA44EB" w:rsidP="00153E4A">
      <w:pPr>
        <w:pStyle w:val="NoSpacing"/>
        <w:numPr>
          <w:ilvl w:val="1"/>
          <w:numId w:val="26"/>
        </w:numPr>
        <w:tabs>
          <w:tab w:val="left" w:pos="851"/>
          <w:tab w:val="left" w:pos="993"/>
        </w:tabs>
        <w:ind w:left="0" w:firstLine="426"/>
        <w:jc w:val="both"/>
        <w:rPr>
          <w:rFonts w:ascii="Times New Roman" w:hAnsi="Times New Roman"/>
          <w:color w:val="000000" w:themeColor="text1"/>
          <w:sz w:val="24"/>
          <w:szCs w:val="24"/>
          <w:lang w:val="ro-RO"/>
        </w:rPr>
      </w:pPr>
      <w:r w:rsidRPr="00CA44EB">
        <w:rPr>
          <w:rFonts w:ascii="Times New Roman" w:hAnsi="Times New Roman"/>
          <w:color w:val="000000" w:themeColor="text1"/>
          <w:sz w:val="24"/>
          <w:szCs w:val="24"/>
          <w:lang w:val="ro-RO"/>
        </w:rPr>
        <w:t xml:space="preserve">dezvoltarea </w:t>
      </w:r>
      <w:r w:rsidR="006E2319" w:rsidRPr="00CA44EB">
        <w:rPr>
          <w:rFonts w:ascii="Times New Roman" w:hAnsi="Times New Roman"/>
          <w:color w:val="000000" w:themeColor="text1"/>
          <w:sz w:val="24"/>
          <w:szCs w:val="24"/>
          <w:lang w:val="ro-RO"/>
        </w:rPr>
        <w:t xml:space="preserve">zonelor de vile sau a altor dezvoltări imobiliare private </w:t>
      </w:r>
      <w:r w:rsidRPr="00CA44EB">
        <w:rPr>
          <w:rFonts w:ascii="Times New Roman" w:hAnsi="Times New Roman"/>
          <w:color w:val="000000" w:themeColor="text1"/>
          <w:sz w:val="24"/>
          <w:szCs w:val="24"/>
          <w:lang w:val="ro-RO"/>
        </w:rPr>
        <w:t>cu</w:t>
      </w:r>
      <w:r w:rsidR="006E2319" w:rsidRPr="00CA44EB">
        <w:rPr>
          <w:rFonts w:ascii="Times New Roman" w:hAnsi="Times New Roman"/>
          <w:color w:val="000000" w:themeColor="text1"/>
          <w:sz w:val="24"/>
          <w:szCs w:val="24"/>
          <w:lang w:val="ro-RO"/>
        </w:rPr>
        <w:t xml:space="preserve"> densitate</w:t>
      </w:r>
      <w:r w:rsidRPr="00CA44EB">
        <w:rPr>
          <w:rFonts w:ascii="Times New Roman" w:hAnsi="Times New Roman"/>
          <w:color w:val="000000" w:themeColor="text1"/>
          <w:sz w:val="24"/>
          <w:szCs w:val="24"/>
          <w:lang w:val="ro-RO"/>
        </w:rPr>
        <w:t xml:space="preserve"> mică</w:t>
      </w:r>
      <w:r w:rsidR="006E2319" w:rsidRPr="00CA44EB">
        <w:rPr>
          <w:rFonts w:ascii="Times New Roman" w:hAnsi="Times New Roman"/>
          <w:color w:val="000000" w:themeColor="text1"/>
          <w:sz w:val="24"/>
          <w:szCs w:val="24"/>
          <w:lang w:val="ro-RO"/>
        </w:rPr>
        <w:t xml:space="preserve"> în intravilanul sau extravilanul localităților; </w:t>
      </w:r>
    </w:p>
    <w:p w14:paraId="43F5340C" w14:textId="1151BA1B" w:rsidR="006E2319" w:rsidRPr="00CA44EB" w:rsidRDefault="006E2319" w:rsidP="00153E4A">
      <w:pPr>
        <w:pStyle w:val="NoSpacing"/>
        <w:numPr>
          <w:ilvl w:val="1"/>
          <w:numId w:val="26"/>
        </w:numPr>
        <w:tabs>
          <w:tab w:val="left" w:pos="851"/>
          <w:tab w:val="left" w:pos="993"/>
        </w:tabs>
        <w:ind w:left="0" w:firstLine="426"/>
        <w:jc w:val="both"/>
        <w:rPr>
          <w:rFonts w:ascii="Times New Roman" w:hAnsi="Times New Roman"/>
          <w:color w:val="000000" w:themeColor="text1"/>
          <w:sz w:val="24"/>
          <w:szCs w:val="24"/>
          <w:lang w:val="ro-RO"/>
        </w:rPr>
      </w:pPr>
      <w:r w:rsidRPr="00CA44EB">
        <w:rPr>
          <w:rFonts w:ascii="Times New Roman" w:hAnsi="Times New Roman"/>
          <w:color w:val="000000" w:themeColor="text1"/>
          <w:sz w:val="24"/>
          <w:szCs w:val="24"/>
          <w:lang w:val="ro-RO"/>
        </w:rPr>
        <w:t xml:space="preserve">autorizația de construire, eliberată de AAPL unui investitor, se prevede obligația acestuia de a </w:t>
      </w:r>
      <w:r w:rsidR="008F2951" w:rsidRPr="00CA44EB">
        <w:rPr>
          <w:rFonts w:ascii="Times New Roman" w:hAnsi="Times New Roman"/>
          <w:color w:val="000000" w:themeColor="text1"/>
          <w:sz w:val="24"/>
          <w:szCs w:val="24"/>
          <w:lang w:val="ro-RO"/>
        </w:rPr>
        <w:t>dezvolta</w:t>
      </w:r>
      <w:r w:rsidR="00EC73F2" w:rsidRPr="00CA44EB">
        <w:rPr>
          <w:rFonts w:ascii="Times New Roman" w:hAnsi="Times New Roman"/>
          <w:color w:val="000000" w:themeColor="text1"/>
          <w:sz w:val="24"/>
          <w:szCs w:val="24"/>
          <w:lang w:val="ro-RO"/>
        </w:rPr>
        <w:t xml:space="preserve"> </w:t>
      </w:r>
      <w:r w:rsidR="008F2951" w:rsidRPr="00CA44EB">
        <w:rPr>
          <w:rFonts w:ascii="Times New Roman" w:hAnsi="Times New Roman"/>
          <w:color w:val="000000" w:themeColor="text1"/>
          <w:sz w:val="24"/>
          <w:szCs w:val="24"/>
          <w:lang w:val="ro-RO"/>
        </w:rPr>
        <w:t xml:space="preserve">/ extinde </w:t>
      </w:r>
      <w:r w:rsidR="009A768E" w:rsidRPr="00CA44EB">
        <w:rPr>
          <w:rFonts w:ascii="Times New Roman" w:eastAsia="Times New Roman" w:hAnsi="Times New Roman"/>
          <w:color w:val="000000" w:themeColor="text1"/>
          <w:sz w:val="24"/>
          <w:szCs w:val="24"/>
          <w:lang w:val="ro-RO" w:eastAsia="ru-RU"/>
        </w:rPr>
        <w:t>rețele termice</w:t>
      </w:r>
      <w:r w:rsidR="009A768E" w:rsidRPr="00CA44EB">
        <w:rPr>
          <w:rFonts w:ascii="Times New Roman" w:eastAsia="Times New Roman" w:hAnsi="Times New Roman"/>
          <w:bCs/>
          <w:color w:val="000000" w:themeColor="text1"/>
          <w:sz w:val="24"/>
          <w:szCs w:val="24"/>
          <w:lang w:val="ro-RO" w:eastAsia="ru-RU"/>
        </w:rPr>
        <w:t xml:space="preserve"> </w:t>
      </w:r>
      <w:r w:rsidRPr="00CA44EB">
        <w:rPr>
          <w:rFonts w:ascii="Times New Roman" w:hAnsi="Times New Roman"/>
          <w:color w:val="000000" w:themeColor="text1"/>
          <w:sz w:val="24"/>
          <w:szCs w:val="24"/>
          <w:lang w:val="ro-RO"/>
        </w:rPr>
        <w:t xml:space="preserve">pe cheltuiala proprie. </w:t>
      </w:r>
    </w:p>
    <w:p w14:paraId="30DA8029" w14:textId="5F10B4E0" w:rsidR="006E2319" w:rsidRPr="00CA44EB" w:rsidRDefault="006E2319" w:rsidP="00CA44EB">
      <w:pPr>
        <w:pStyle w:val="NoSpacing"/>
        <w:numPr>
          <w:ilvl w:val="0"/>
          <w:numId w:val="26"/>
        </w:numPr>
        <w:tabs>
          <w:tab w:val="left" w:pos="851"/>
          <w:tab w:val="left" w:pos="993"/>
        </w:tabs>
        <w:ind w:left="0" w:firstLine="426"/>
        <w:jc w:val="both"/>
        <w:rPr>
          <w:rFonts w:ascii="Times New Roman" w:eastAsia="Times New Roman" w:hAnsi="Times New Roman"/>
          <w:color w:val="000000" w:themeColor="text1"/>
          <w:sz w:val="24"/>
          <w:szCs w:val="24"/>
          <w:lang w:val="ro-RO" w:eastAsia="ru-RU"/>
        </w:rPr>
      </w:pPr>
      <w:r w:rsidRPr="00CA44EB">
        <w:rPr>
          <w:rFonts w:ascii="Times New Roman" w:hAnsi="Times New Roman"/>
          <w:color w:val="000000" w:themeColor="text1"/>
          <w:sz w:val="24"/>
          <w:szCs w:val="24"/>
          <w:lang w:val="ro-RO"/>
        </w:rPr>
        <w:t xml:space="preserve">În situațiile prevăzute </w:t>
      </w:r>
      <w:r w:rsidRPr="00D1240C">
        <w:rPr>
          <w:rFonts w:ascii="Times New Roman" w:hAnsi="Times New Roman"/>
          <w:color w:val="000000" w:themeColor="text1"/>
          <w:sz w:val="24"/>
          <w:szCs w:val="24"/>
          <w:lang w:val="ro-RO"/>
        </w:rPr>
        <w:t xml:space="preserve">la pct. </w:t>
      </w:r>
      <w:r w:rsidR="008F2951" w:rsidRPr="00D1240C">
        <w:rPr>
          <w:rFonts w:ascii="Times New Roman" w:hAnsi="Times New Roman"/>
          <w:color w:val="000000" w:themeColor="text1"/>
          <w:sz w:val="24"/>
          <w:szCs w:val="24"/>
          <w:lang w:val="ro-RO"/>
        </w:rPr>
        <w:t>5</w:t>
      </w:r>
      <w:r w:rsidR="00935E18" w:rsidRPr="00D1240C">
        <w:rPr>
          <w:rFonts w:ascii="Times New Roman" w:hAnsi="Times New Roman"/>
          <w:color w:val="000000" w:themeColor="text1"/>
          <w:sz w:val="24"/>
          <w:szCs w:val="24"/>
          <w:lang w:val="ro-RO"/>
        </w:rPr>
        <w:t>5</w:t>
      </w:r>
      <w:r w:rsidRPr="00D1240C">
        <w:rPr>
          <w:rFonts w:ascii="Times New Roman" w:hAnsi="Times New Roman"/>
          <w:color w:val="000000" w:themeColor="text1"/>
          <w:sz w:val="24"/>
          <w:szCs w:val="24"/>
          <w:lang w:val="ro-RO"/>
        </w:rPr>
        <w:t>,</w:t>
      </w:r>
      <w:r w:rsidRPr="00CA44EB">
        <w:rPr>
          <w:rFonts w:ascii="Times New Roman" w:hAnsi="Times New Roman"/>
          <w:color w:val="000000" w:themeColor="text1"/>
          <w:sz w:val="24"/>
          <w:szCs w:val="24"/>
          <w:lang w:val="ro-RO"/>
        </w:rPr>
        <w:t xml:space="preserve"> proiectarea, construcția, recepția și admiterea în exploatare a </w:t>
      </w:r>
      <w:r w:rsidR="009A768E" w:rsidRPr="00CA44EB">
        <w:rPr>
          <w:rFonts w:ascii="Times New Roman" w:eastAsia="Times New Roman" w:hAnsi="Times New Roman"/>
          <w:color w:val="000000" w:themeColor="text1"/>
          <w:sz w:val="24"/>
          <w:szCs w:val="24"/>
          <w:lang w:val="ro-RO" w:eastAsia="ru-RU"/>
        </w:rPr>
        <w:t>rețele termice</w:t>
      </w:r>
      <w:r w:rsidR="007C02F9" w:rsidRPr="00CA44EB">
        <w:rPr>
          <w:rFonts w:ascii="Times New Roman" w:hAnsi="Times New Roman"/>
          <w:color w:val="000000" w:themeColor="text1"/>
          <w:sz w:val="24"/>
          <w:szCs w:val="24"/>
          <w:lang w:val="ro-RO"/>
        </w:rPr>
        <w:t xml:space="preserve"> </w:t>
      </w:r>
      <w:r w:rsidRPr="00CA44EB">
        <w:rPr>
          <w:rFonts w:ascii="Times New Roman" w:hAnsi="Times New Roman"/>
          <w:color w:val="000000" w:themeColor="text1"/>
          <w:sz w:val="24"/>
          <w:szCs w:val="24"/>
          <w:lang w:val="ro-RO"/>
        </w:rPr>
        <w:t xml:space="preserve">se efectuează, din contul </w:t>
      </w:r>
      <w:r w:rsidR="008F2951" w:rsidRPr="00CA44EB">
        <w:rPr>
          <w:rFonts w:ascii="Times New Roman" w:hAnsi="Times New Roman"/>
          <w:color w:val="000000" w:themeColor="text1"/>
          <w:sz w:val="24"/>
          <w:szCs w:val="24"/>
          <w:lang w:val="ro-RO"/>
        </w:rPr>
        <w:t>investitorilor</w:t>
      </w:r>
      <w:r w:rsidRPr="00CA44EB">
        <w:rPr>
          <w:rFonts w:ascii="Times New Roman" w:hAnsi="Times New Roman"/>
          <w:color w:val="000000" w:themeColor="text1"/>
          <w:sz w:val="24"/>
          <w:szCs w:val="24"/>
          <w:lang w:val="ro-RO"/>
        </w:rPr>
        <w:t xml:space="preserve">, conform condițiilor din avizele tehnice și autorizațiile relevante. Transferul ulterior al </w:t>
      </w:r>
      <w:r w:rsidR="008F2951" w:rsidRPr="00CA44EB">
        <w:rPr>
          <w:rFonts w:ascii="Times New Roman" w:hAnsi="Times New Roman"/>
          <w:color w:val="000000" w:themeColor="text1"/>
          <w:sz w:val="24"/>
          <w:szCs w:val="24"/>
          <w:lang w:val="ro-RO"/>
        </w:rPr>
        <w:t xml:space="preserve">acestor rețele </w:t>
      </w:r>
      <w:r w:rsidRPr="00CA44EB">
        <w:rPr>
          <w:rFonts w:ascii="Times New Roman" w:hAnsi="Times New Roman"/>
          <w:color w:val="000000" w:themeColor="text1"/>
          <w:sz w:val="24"/>
          <w:szCs w:val="24"/>
          <w:lang w:val="ro-RO"/>
        </w:rPr>
        <w:t xml:space="preserve">în gestiunea </w:t>
      </w:r>
      <w:r w:rsidR="006810DE" w:rsidRPr="00CA44EB">
        <w:rPr>
          <w:rFonts w:ascii="Times New Roman" w:hAnsi="Times New Roman"/>
          <w:color w:val="000000" w:themeColor="text1"/>
          <w:sz w:val="24"/>
          <w:szCs w:val="24"/>
          <w:lang w:val="ro-RO"/>
        </w:rPr>
        <w:t xml:space="preserve">titularului </w:t>
      </w:r>
      <w:r w:rsidRPr="00CA44EB">
        <w:rPr>
          <w:rFonts w:ascii="Times New Roman" w:hAnsi="Times New Roman"/>
          <w:color w:val="000000" w:themeColor="text1"/>
          <w:sz w:val="24"/>
          <w:szCs w:val="24"/>
          <w:lang w:val="ro-RO"/>
        </w:rPr>
        <w:t>de licență se face conform prevederilor legale și contractuale</w:t>
      </w:r>
      <w:r w:rsidRPr="00CA44EB">
        <w:rPr>
          <w:rFonts w:ascii="Times New Roman" w:eastAsia="Times New Roman" w:hAnsi="Times New Roman"/>
          <w:color w:val="000000" w:themeColor="text1"/>
          <w:sz w:val="24"/>
          <w:szCs w:val="24"/>
          <w:lang w:val="ro-RO" w:eastAsia="ru-RU"/>
        </w:rPr>
        <w:t xml:space="preserve">. </w:t>
      </w:r>
    </w:p>
    <w:p w14:paraId="755CF9C1" w14:textId="0AE6587A" w:rsidR="006A4A9B" w:rsidRPr="00CA44EB" w:rsidRDefault="006A4A9B"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41DD016F" w14:textId="29EBCBDA" w:rsidR="006A4A9B" w:rsidRDefault="006A4A9B"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55F83460" w14:textId="2DFE19F9" w:rsidR="0045641A" w:rsidRDefault="0045641A"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083729CC" w14:textId="474B1D66" w:rsidR="0045641A" w:rsidRDefault="0045641A"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27B3A4ED" w14:textId="31CAEDE4" w:rsidR="0045641A" w:rsidRDefault="0045641A"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51151CD8" w14:textId="32005C37" w:rsidR="0045641A" w:rsidRDefault="0045641A"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52DE8A56" w14:textId="3E6DF5B6" w:rsidR="0045641A" w:rsidRDefault="0045641A"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1B78133F" w14:textId="68872057" w:rsidR="0045641A" w:rsidRDefault="0045641A"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22F09C3F" w14:textId="03A6F348" w:rsidR="0045641A" w:rsidRDefault="0045641A"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36CFD531" w14:textId="5E328FF1" w:rsidR="0045641A" w:rsidRDefault="0045641A"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54C8F3E8" w14:textId="3C41DF93" w:rsidR="0045641A" w:rsidRDefault="0045641A"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462AF181" w14:textId="787FB94D" w:rsidR="0045641A" w:rsidRDefault="0045641A"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56F4BE33" w14:textId="063194DB" w:rsidR="0045641A" w:rsidRDefault="0045641A"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37283F5F" w14:textId="1E13E0A0" w:rsidR="0045641A" w:rsidRDefault="0045641A"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7B9D2E0B" w14:textId="57FC469E" w:rsidR="0045641A" w:rsidRDefault="0045641A"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042E0786" w14:textId="74E35746" w:rsidR="0045641A" w:rsidRDefault="0045641A"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50981017" w14:textId="74AE1F57" w:rsidR="0045641A" w:rsidRDefault="0045641A"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56F53667" w14:textId="1834F98B" w:rsidR="0045641A" w:rsidRDefault="0045641A"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43560118" w14:textId="5574C704" w:rsidR="0045641A" w:rsidRDefault="0045641A"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7C03C15C" w14:textId="371DEF9E" w:rsidR="0045641A" w:rsidRDefault="0045641A"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127E4A5B" w14:textId="11F74341" w:rsidR="0045641A" w:rsidRDefault="0045641A"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55DBBEF2" w14:textId="6A393BCE" w:rsidR="0045641A" w:rsidRDefault="0045641A"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30B82B46" w14:textId="5CC0B9C8" w:rsidR="0045641A" w:rsidRDefault="0045641A"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68A41FD8" w14:textId="7B669AC6" w:rsidR="009A779A" w:rsidRDefault="009A779A"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2A4CA10E" w14:textId="58CB6B21" w:rsidR="009A779A" w:rsidRDefault="009A779A"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0ED9B10D" w14:textId="5069EDF4" w:rsidR="009A779A" w:rsidRDefault="009A779A"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0ADA8641" w14:textId="7C5D3291" w:rsidR="009A779A" w:rsidRDefault="009A779A"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1E69E568" w14:textId="5F927CA7" w:rsidR="009A779A" w:rsidRDefault="009A779A"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11C50383" w14:textId="77777777" w:rsidR="009A779A" w:rsidRDefault="009A779A"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33FD4775" w14:textId="16AB33B7" w:rsidR="0045641A" w:rsidRDefault="0045641A" w:rsidP="00CA44EB">
      <w:pPr>
        <w:pStyle w:val="NoSpacing"/>
        <w:tabs>
          <w:tab w:val="left" w:pos="284"/>
          <w:tab w:val="left" w:pos="709"/>
          <w:tab w:val="left" w:pos="993"/>
          <w:tab w:val="left" w:pos="1134"/>
          <w:tab w:val="left" w:pos="3969"/>
        </w:tabs>
        <w:ind w:firstLine="426"/>
        <w:jc w:val="both"/>
        <w:rPr>
          <w:rFonts w:ascii="Times New Roman" w:eastAsia="Times New Roman" w:hAnsi="Times New Roman"/>
          <w:color w:val="000000" w:themeColor="text1"/>
          <w:sz w:val="24"/>
          <w:szCs w:val="24"/>
          <w:lang w:val="ro-RO" w:eastAsia="ru-RU"/>
        </w:rPr>
      </w:pPr>
    </w:p>
    <w:p w14:paraId="2008EC0B" w14:textId="22D38407" w:rsidR="006E2319" w:rsidRPr="009A779A" w:rsidRDefault="006E2319" w:rsidP="00CA44EB">
      <w:pPr>
        <w:pStyle w:val="NoSpacing"/>
        <w:tabs>
          <w:tab w:val="left" w:pos="284"/>
          <w:tab w:val="left" w:pos="709"/>
          <w:tab w:val="left" w:pos="993"/>
          <w:tab w:val="left" w:pos="1134"/>
          <w:tab w:val="left" w:pos="3969"/>
        </w:tabs>
        <w:ind w:left="-142" w:firstLine="142"/>
        <w:jc w:val="right"/>
        <w:rPr>
          <w:rFonts w:ascii="Times New Roman" w:eastAsia="Times New Roman" w:hAnsi="Times New Roman"/>
          <w:color w:val="000000" w:themeColor="text1"/>
          <w:sz w:val="24"/>
          <w:szCs w:val="24"/>
          <w:lang w:val="ro-RO" w:eastAsia="ro-RO"/>
        </w:rPr>
      </w:pPr>
      <w:r w:rsidRPr="009A779A">
        <w:rPr>
          <w:rFonts w:ascii="Times New Roman" w:eastAsia="Times New Roman" w:hAnsi="Times New Roman"/>
          <w:color w:val="000000" w:themeColor="text1"/>
          <w:sz w:val="24"/>
          <w:szCs w:val="24"/>
          <w:lang w:val="ro-RO" w:eastAsia="ro-RO"/>
        </w:rPr>
        <w:lastRenderedPageBreak/>
        <w:t>Anexa nr. 1</w:t>
      </w:r>
    </w:p>
    <w:p w14:paraId="7594D7AE" w14:textId="77777777" w:rsidR="00EC73F2" w:rsidRPr="00CA44EB" w:rsidRDefault="006E2319" w:rsidP="00CA44EB">
      <w:pPr>
        <w:pStyle w:val="NoSpacing"/>
        <w:tabs>
          <w:tab w:val="left" w:pos="284"/>
          <w:tab w:val="left" w:pos="709"/>
          <w:tab w:val="left" w:pos="993"/>
          <w:tab w:val="left" w:pos="1134"/>
          <w:tab w:val="left" w:pos="3969"/>
        </w:tabs>
        <w:ind w:left="-142" w:firstLine="142"/>
        <w:jc w:val="right"/>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t>la Regulamentul privind dezvoltarea sectorului termoenergetic</w:t>
      </w:r>
      <w:r w:rsidR="00EC73F2" w:rsidRPr="00CA44EB">
        <w:rPr>
          <w:rFonts w:ascii="Times New Roman" w:eastAsia="Times New Roman" w:hAnsi="Times New Roman"/>
          <w:color w:val="000000" w:themeColor="text1"/>
          <w:sz w:val="24"/>
          <w:szCs w:val="24"/>
          <w:lang w:val="ro-RO" w:eastAsia="ro-RO"/>
        </w:rPr>
        <w:t xml:space="preserve"> </w:t>
      </w:r>
    </w:p>
    <w:p w14:paraId="11541480" w14:textId="197EB3BF" w:rsidR="006E2319" w:rsidRPr="00CA44EB" w:rsidRDefault="00EC73F2" w:rsidP="00CA44EB">
      <w:pPr>
        <w:pStyle w:val="NoSpacing"/>
        <w:tabs>
          <w:tab w:val="left" w:pos="284"/>
          <w:tab w:val="left" w:pos="709"/>
          <w:tab w:val="left" w:pos="993"/>
          <w:tab w:val="left" w:pos="1134"/>
          <w:tab w:val="left" w:pos="3969"/>
        </w:tabs>
        <w:ind w:left="-142" w:firstLine="142"/>
        <w:jc w:val="right"/>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t>aprobat prin Hotărârea ANRE nr.  /</w:t>
      </w:r>
      <w:r w:rsidR="00CC0095">
        <w:rPr>
          <w:rFonts w:ascii="Times New Roman" w:eastAsia="Times New Roman" w:hAnsi="Times New Roman"/>
          <w:color w:val="000000" w:themeColor="text1"/>
          <w:sz w:val="24"/>
          <w:szCs w:val="24"/>
          <w:lang w:val="ro-RO" w:eastAsia="ro-RO"/>
        </w:rPr>
        <w:t>2025</w:t>
      </w:r>
    </w:p>
    <w:p w14:paraId="61A3364F" w14:textId="77777777" w:rsidR="006E2319" w:rsidRPr="00CA44EB" w:rsidRDefault="006E2319" w:rsidP="00CA44EB">
      <w:pPr>
        <w:pStyle w:val="NoSpacing"/>
        <w:tabs>
          <w:tab w:val="left" w:pos="284"/>
          <w:tab w:val="left" w:pos="709"/>
          <w:tab w:val="left" w:pos="993"/>
          <w:tab w:val="left" w:pos="1134"/>
          <w:tab w:val="left" w:pos="3969"/>
        </w:tabs>
        <w:ind w:left="-142" w:firstLine="142"/>
        <w:jc w:val="both"/>
        <w:rPr>
          <w:rFonts w:ascii="Times New Roman" w:eastAsia="Times New Roman" w:hAnsi="Times New Roman"/>
          <w:color w:val="000000" w:themeColor="text1"/>
          <w:sz w:val="24"/>
          <w:szCs w:val="24"/>
          <w:lang w:val="ro-RO" w:eastAsia="ro-RO"/>
        </w:rPr>
      </w:pPr>
    </w:p>
    <w:p w14:paraId="6BC8F53F" w14:textId="0A18445C" w:rsidR="001D2086" w:rsidRPr="00CA44EB" w:rsidRDefault="008A0A26" w:rsidP="00CA44EB">
      <w:pPr>
        <w:pStyle w:val="NoSpacing"/>
        <w:tabs>
          <w:tab w:val="left" w:pos="284"/>
          <w:tab w:val="left" w:pos="709"/>
          <w:tab w:val="left" w:pos="993"/>
          <w:tab w:val="left" w:pos="1134"/>
          <w:tab w:val="left" w:pos="3969"/>
        </w:tabs>
        <w:ind w:left="-142" w:firstLine="142"/>
        <w:jc w:val="center"/>
        <w:rPr>
          <w:rFonts w:ascii="Times New Roman" w:eastAsia="Times New Roman" w:hAnsi="Times New Roman"/>
          <w:b/>
          <w:color w:val="000000" w:themeColor="text1"/>
          <w:sz w:val="24"/>
          <w:szCs w:val="24"/>
          <w:lang w:val="ro-RO" w:eastAsia="ro-RO"/>
        </w:rPr>
      </w:pPr>
      <w:r>
        <w:rPr>
          <w:rFonts w:ascii="Times New Roman" w:eastAsia="Times New Roman" w:hAnsi="Times New Roman"/>
          <w:b/>
          <w:color w:val="000000" w:themeColor="text1"/>
          <w:sz w:val="24"/>
          <w:szCs w:val="24"/>
          <w:lang w:val="ro-RO" w:eastAsia="ro-RO"/>
        </w:rPr>
        <w:t xml:space="preserve">Nota </w:t>
      </w:r>
      <w:proofErr w:type="spellStart"/>
      <w:r>
        <w:rPr>
          <w:rFonts w:ascii="Times New Roman" w:eastAsia="Times New Roman" w:hAnsi="Times New Roman"/>
          <w:b/>
          <w:color w:val="000000" w:themeColor="text1"/>
          <w:sz w:val="24"/>
          <w:szCs w:val="24"/>
          <w:lang w:val="ro-RO" w:eastAsia="ro-RO"/>
        </w:rPr>
        <w:t>infromativă</w:t>
      </w:r>
      <w:proofErr w:type="spellEnd"/>
      <w:r>
        <w:rPr>
          <w:rFonts w:ascii="Times New Roman" w:eastAsia="Times New Roman" w:hAnsi="Times New Roman"/>
          <w:b/>
          <w:color w:val="000000" w:themeColor="text1"/>
          <w:sz w:val="24"/>
          <w:szCs w:val="24"/>
          <w:lang w:val="ro-RO" w:eastAsia="ro-RO"/>
        </w:rPr>
        <w:t xml:space="preserve"> la</w:t>
      </w:r>
      <w:r w:rsidR="00CC0095">
        <w:rPr>
          <w:rFonts w:ascii="Times New Roman" w:eastAsia="Times New Roman" w:hAnsi="Times New Roman"/>
          <w:b/>
          <w:color w:val="000000" w:themeColor="text1"/>
          <w:sz w:val="24"/>
          <w:szCs w:val="24"/>
          <w:lang w:val="ro-RO" w:eastAsia="ro-RO"/>
        </w:rPr>
        <w:t xml:space="preserve"> </w:t>
      </w:r>
      <w:r w:rsidR="006E2319" w:rsidRPr="00CA44EB">
        <w:rPr>
          <w:rFonts w:ascii="Times New Roman" w:eastAsia="Times New Roman" w:hAnsi="Times New Roman"/>
          <w:b/>
          <w:color w:val="000000" w:themeColor="text1"/>
          <w:sz w:val="24"/>
          <w:szCs w:val="24"/>
          <w:lang w:val="ro-RO" w:eastAsia="ro-RO"/>
        </w:rPr>
        <w:t xml:space="preserve">Planul de dezvoltare al titularului de licență </w:t>
      </w:r>
    </w:p>
    <w:p w14:paraId="11731C55" w14:textId="1577D800" w:rsidR="006E2319" w:rsidRPr="00CA44EB" w:rsidRDefault="006E2319" w:rsidP="00CA44EB">
      <w:pPr>
        <w:pStyle w:val="NoSpacing"/>
        <w:tabs>
          <w:tab w:val="left" w:pos="284"/>
          <w:tab w:val="left" w:pos="709"/>
          <w:tab w:val="left" w:pos="993"/>
          <w:tab w:val="left" w:pos="1134"/>
          <w:tab w:val="left" w:pos="3969"/>
        </w:tabs>
        <w:ind w:left="-142" w:firstLine="142"/>
        <w:jc w:val="center"/>
        <w:rPr>
          <w:rFonts w:ascii="Times New Roman" w:eastAsia="Times New Roman" w:hAnsi="Times New Roman"/>
          <w:b/>
          <w:color w:val="000000" w:themeColor="text1"/>
          <w:sz w:val="24"/>
          <w:szCs w:val="24"/>
          <w:lang w:val="ro-RO" w:eastAsia="ro-RO"/>
        </w:rPr>
      </w:pPr>
      <w:r w:rsidRPr="00CA44EB">
        <w:rPr>
          <w:rFonts w:ascii="Times New Roman" w:eastAsia="Times New Roman" w:hAnsi="Times New Roman"/>
          <w:b/>
          <w:color w:val="000000" w:themeColor="text1"/>
          <w:sz w:val="24"/>
          <w:szCs w:val="24"/>
          <w:lang w:val="ro-RO" w:eastAsia="ro-RO"/>
        </w:rPr>
        <w:t>_</w:t>
      </w:r>
      <w:r w:rsidR="00387217" w:rsidRPr="00CA44EB">
        <w:rPr>
          <w:rFonts w:ascii="Times New Roman" w:eastAsia="Times New Roman" w:hAnsi="Times New Roman"/>
          <w:b/>
          <w:color w:val="000000" w:themeColor="text1"/>
          <w:sz w:val="24"/>
          <w:szCs w:val="24"/>
          <w:lang w:val="ro-RO" w:eastAsia="ro-RO"/>
        </w:rPr>
        <w:t>____</w:t>
      </w:r>
      <w:r w:rsidRPr="00CA44EB">
        <w:rPr>
          <w:rFonts w:ascii="Times New Roman" w:eastAsia="Times New Roman" w:hAnsi="Times New Roman"/>
          <w:b/>
          <w:color w:val="000000" w:themeColor="text1"/>
          <w:sz w:val="24"/>
          <w:szCs w:val="24"/>
          <w:lang w:val="ro-RO" w:eastAsia="ro-RO"/>
        </w:rPr>
        <w:t xml:space="preserve">________ </w:t>
      </w:r>
      <w:r w:rsidR="001D2086" w:rsidRPr="00CA44EB">
        <w:rPr>
          <w:rFonts w:ascii="Times New Roman" w:eastAsia="Times New Roman" w:hAnsi="Times New Roman"/>
          <w:b/>
          <w:color w:val="000000" w:themeColor="text1"/>
          <w:sz w:val="24"/>
          <w:szCs w:val="24"/>
          <w:lang w:val="ro-RO" w:eastAsia="ro-RO"/>
        </w:rPr>
        <w:t>pentru anii ________</w:t>
      </w:r>
    </w:p>
    <w:p w14:paraId="081295B1" w14:textId="77777777" w:rsidR="006E2319" w:rsidRPr="00CA44EB" w:rsidRDefault="006E2319" w:rsidP="00CA44EB">
      <w:pPr>
        <w:pStyle w:val="NoSpacing"/>
        <w:tabs>
          <w:tab w:val="left" w:pos="284"/>
          <w:tab w:val="left" w:pos="709"/>
          <w:tab w:val="left" w:pos="993"/>
          <w:tab w:val="left" w:pos="1134"/>
          <w:tab w:val="left" w:pos="3969"/>
        </w:tabs>
        <w:ind w:left="-142" w:firstLine="142"/>
        <w:jc w:val="both"/>
        <w:rPr>
          <w:rFonts w:ascii="Times New Roman" w:eastAsia="Times New Roman" w:hAnsi="Times New Roman"/>
          <w:color w:val="000000" w:themeColor="text1"/>
          <w:sz w:val="24"/>
          <w:szCs w:val="24"/>
          <w:lang w:val="ro-RO" w:eastAsia="ro-RO"/>
        </w:rPr>
      </w:pPr>
    </w:p>
    <w:p w14:paraId="5A77F6D7" w14:textId="211A27FD" w:rsidR="001D2086" w:rsidRPr="00CA44EB" w:rsidRDefault="001D2086" w:rsidP="00CA44EB">
      <w:pPr>
        <w:pStyle w:val="ListParagraph"/>
        <w:numPr>
          <w:ilvl w:val="0"/>
          <w:numId w:val="29"/>
        </w:numPr>
        <w:tabs>
          <w:tab w:val="left" w:pos="0"/>
        </w:tabs>
        <w:spacing w:after="0" w:line="276" w:lineRule="auto"/>
        <w:ind w:left="284" w:hanging="284"/>
        <w:contextualSpacing w:val="0"/>
        <w:rPr>
          <w:rFonts w:ascii="Times New Roman" w:eastAsia="Times New Roman" w:hAnsi="Times New Roman" w:cs="Times New Roman"/>
          <w:b/>
          <w:color w:val="000000" w:themeColor="text1"/>
          <w:sz w:val="24"/>
          <w:szCs w:val="24"/>
          <w:lang w:val="ro-RO" w:eastAsia="ro-RO"/>
        </w:rPr>
      </w:pPr>
      <w:r w:rsidRPr="00CA44EB">
        <w:rPr>
          <w:rFonts w:ascii="Times New Roman" w:eastAsia="Times New Roman" w:hAnsi="Times New Roman" w:cs="Times New Roman"/>
          <w:b/>
          <w:color w:val="000000" w:themeColor="text1"/>
          <w:sz w:val="24"/>
          <w:szCs w:val="24"/>
          <w:lang w:val="ro-RO" w:eastAsia="ro-RO"/>
        </w:rPr>
        <w:t>Introducere</w:t>
      </w:r>
      <w:r w:rsidR="00C35643" w:rsidRPr="00CA44EB">
        <w:rPr>
          <w:rFonts w:ascii="Times New Roman" w:eastAsia="Times New Roman" w:hAnsi="Times New Roman" w:cs="Times New Roman"/>
          <w:b/>
          <w:color w:val="000000" w:themeColor="text1"/>
          <w:sz w:val="24"/>
          <w:szCs w:val="24"/>
          <w:lang w:val="ro-RO" w:eastAsia="ro-RO"/>
        </w:rPr>
        <w:t>.</w:t>
      </w:r>
    </w:p>
    <w:p w14:paraId="3E3F4183" w14:textId="111BEEE9" w:rsidR="00D964B9" w:rsidRPr="00CA44EB" w:rsidRDefault="002C3F9A" w:rsidP="00CA44EB">
      <w:pPr>
        <w:pStyle w:val="NoSpacing"/>
        <w:tabs>
          <w:tab w:val="left" w:pos="426"/>
          <w:tab w:val="left" w:pos="709"/>
          <w:tab w:val="left" w:pos="993"/>
          <w:tab w:val="left" w:pos="1134"/>
          <w:tab w:val="left" w:pos="3969"/>
        </w:tabs>
        <w:ind w:left="709" w:hanging="425"/>
        <w:jc w:val="both"/>
        <w:rPr>
          <w:rFonts w:ascii="Times New Roman" w:eastAsia="Times New Roman" w:hAnsi="Times New Roman"/>
          <w:color w:val="000000" w:themeColor="text1"/>
          <w:sz w:val="24"/>
          <w:szCs w:val="24"/>
          <w:lang w:val="ro-RO" w:eastAsia="ro-RO"/>
        </w:rPr>
      </w:pPr>
      <w:r w:rsidRPr="00CA44EB">
        <w:rPr>
          <w:rFonts w:ascii="Times New Roman" w:hAnsi="Times New Roman"/>
          <w:bCs/>
          <w:color w:val="000000" w:themeColor="text1"/>
          <w:sz w:val="24"/>
          <w:szCs w:val="24"/>
          <w:lang w:val="ro-RO"/>
        </w:rPr>
        <w:t xml:space="preserve">1.1 </w:t>
      </w:r>
      <w:r w:rsidR="001D2086" w:rsidRPr="00CA44EB">
        <w:rPr>
          <w:rFonts w:ascii="Times New Roman" w:hAnsi="Times New Roman"/>
          <w:bCs/>
          <w:color w:val="000000" w:themeColor="text1"/>
          <w:sz w:val="24"/>
          <w:szCs w:val="24"/>
          <w:lang w:val="ro-RO"/>
        </w:rPr>
        <w:t xml:space="preserve">Scopul și </w:t>
      </w:r>
      <w:r w:rsidR="00873FBD" w:rsidRPr="00CA44EB">
        <w:rPr>
          <w:rFonts w:ascii="Times New Roman" w:eastAsia="Times New Roman" w:hAnsi="Times New Roman"/>
          <w:color w:val="000000" w:themeColor="text1"/>
          <w:sz w:val="24"/>
          <w:szCs w:val="24"/>
          <w:lang w:val="ro-RO" w:eastAsia="ro-RO"/>
        </w:rPr>
        <w:t>o</w:t>
      </w:r>
      <w:r w:rsidR="00D964B9" w:rsidRPr="00CA44EB">
        <w:rPr>
          <w:rFonts w:ascii="Times New Roman" w:eastAsia="Times New Roman" w:hAnsi="Times New Roman"/>
          <w:color w:val="000000" w:themeColor="text1"/>
          <w:sz w:val="24"/>
          <w:szCs w:val="24"/>
          <w:lang w:val="ro-RO" w:eastAsia="ro-RO"/>
        </w:rPr>
        <w:t xml:space="preserve">biectivele planificate a fi obținute în urma implementării </w:t>
      </w:r>
      <w:r w:rsidR="00BE098F" w:rsidRPr="00CA44EB">
        <w:rPr>
          <w:rFonts w:ascii="Times New Roman" w:eastAsia="Times New Roman" w:hAnsi="Times New Roman"/>
          <w:color w:val="000000" w:themeColor="text1"/>
          <w:sz w:val="24"/>
          <w:szCs w:val="24"/>
          <w:lang w:val="ro-RO" w:eastAsia="ro-RO"/>
        </w:rPr>
        <w:t>P</w:t>
      </w:r>
      <w:r w:rsidR="00D964B9" w:rsidRPr="00CA44EB">
        <w:rPr>
          <w:rFonts w:ascii="Times New Roman" w:eastAsia="Times New Roman" w:hAnsi="Times New Roman"/>
          <w:color w:val="000000" w:themeColor="text1"/>
          <w:sz w:val="24"/>
          <w:szCs w:val="24"/>
          <w:lang w:val="ro-RO" w:eastAsia="ro-RO"/>
        </w:rPr>
        <w:t>lanului de dezvoltare.</w:t>
      </w:r>
    </w:p>
    <w:p w14:paraId="486C190A" w14:textId="044AB864" w:rsidR="001D2086" w:rsidRPr="00CA44EB" w:rsidRDefault="002C3F9A" w:rsidP="00CA44EB">
      <w:pPr>
        <w:pStyle w:val="NoSpacing"/>
        <w:tabs>
          <w:tab w:val="left" w:pos="426"/>
          <w:tab w:val="left" w:pos="709"/>
          <w:tab w:val="left" w:pos="993"/>
          <w:tab w:val="left" w:pos="1134"/>
          <w:tab w:val="left" w:pos="3969"/>
        </w:tabs>
        <w:ind w:left="709" w:hanging="425"/>
        <w:jc w:val="both"/>
        <w:rPr>
          <w:rFonts w:ascii="Times New Roman" w:hAnsi="Times New Roman"/>
          <w:bCs/>
          <w:color w:val="000000" w:themeColor="text1"/>
          <w:sz w:val="24"/>
          <w:szCs w:val="24"/>
          <w:lang w:val="ro-RO"/>
        </w:rPr>
      </w:pPr>
      <w:r w:rsidRPr="00CA44EB">
        <w:rPr>
          <w:rFonts w:ascii="Times New Roman" w:eastAsiaTheme="minorEastAsia" w:hAnsi="Times New Roman"/>
          <w:bCs/>
          <w:color w:val="000000" w:themeColor="text1"/>
          <w:sz w:val="24"/>
          <w:szCs w:val="24"/>
          <w:lang w:val="ro-RO"/>
        </w:rPr>
        <w:t xml:space="preserve">1.2 </w:t>
      </w:r>
      <w:r w:rsidR="001D2086" w:rsidRPr="00CA44EB">
        <w:rPr>
          <w:rFonts w:ascii="Times New Roman" w:eastAsiaTheme="minorEastAsia" w:hAnsi="Times New Roman"/>
          <w:bCs/>
          <w:color w:val="000000" w:themeColor="text1"/>
          <w:sz w:val="24"/>
          <w:szCs w:val="24"/>
          <w:lang w:val="ro-RO"/>
        </w:rPr>
        <w:t xml:space="preserve">Informații </w:t>
      </w:r>
      <w:r w:rsidRPr="00CA44EB">
        <w:rPr>
          <w:rFonts w:ascii="Times New Roman" w:eastAsiaTheme="minorEastAsia" w:hAnsi="Times New Roman"/>
          <w:bCs/>
          <w:color w:val="000000" w:themeColor="text1"/>
          <w:sz w:val="24"/>
          <w:szCs w:val="24"/>
          <w:lang w:val="ro-RO"/>
        </w:rPr>
        <w:t xml:space="preserve">privind procesul de </w:t>
      </w:r>
      <w:r w:rsidR="001D2086" w:rsidRPr="00CA44EB">
        <w:rPr>
          <w:rFonts w:ascii="Times New Roman" w:hAnsi="Times New Roman"/>
          <w:bCs/>
          <w:color w:val="000000" w:themeColor="text1"/>
          <w:sz w:val="24"/>
          <w:szCs w:val="24"/>
          <w:lang w:val="ro-RO"/>
        </w:rPr>
        <w:t>consultare</w:t>
      </w:r>
      <w:r w:rsidRPr="00CA44EB">
        <w:rPr>
          <w:rFonts w:ascii="Times New Roman" w:hAnsi="Times New Roman"/>
          <w:bCs/>
          <w:color w:val="000000" w:themeColor="text1"/>
          <w:sz w:val="24"/>
          <w:szCs w:val="24"/>
          <w:lang w:val="ro-RO"/>
        </w:rPr>
        <w:t xml:space="preserve"> a</w:t>
      </w:r>
      <w:r w:rsidR="001D2086" w:rsidRPr="00CA44EB">
        <w:rPr>
          <w:rFonts w:ascii="Times New Roman" w:eastAsiaTheme="minorEastAsia" w:hAnsi="Times New Roman"/>
          <w:bCs/>
          <w:color w:val="000000" w:themeColor="text1"/>
          <w:sz w:val="24"/>
          <w:szCs w:val="24"/>
          <w:lang w:val="ro-RO"/>
        </w:rPr>
        <w:t xml:space="preserve"> Planului de dezvoltare cu părțile interesate.</w:t>
      </w:r>
    </w:p>
    <w:p w14:paraId="067B6E6D" w14:textId="77777777" w:rsidR="002C3F9A" w:rsidRPr="00CA44EB" w:rsidRDefault="002C3F9A" w:rsidP="00CA44EB">
      <w:pPr>
        <w:pStyle w:val="NoSpacing"/>
        <w:tabs>
          <w:tab w:val="left" w:pos="426"/>
          <w:tab w:val="left" w:pos="709"/>
          <w:tab w:val="left" w:pos="993"/>
          <w:tab w:val="left" w:pos="1134"/>
          <w:tab w:val="left" w:pos="3969"/>
        </w:tabs>
        <w:ind w:left="709" w:hanging="425"/>
        <w:jc w:val="both"/>
        <w:rPr>
          <w:rFonts w:ascii="Times New Roman" w:eastAsiaTheme="minorEastAsia" w:hAnsi="Times New Roman"/>
          <w:bCs/>
          <w:color w:val="000000" w:themeColor="text1"/>
          <w:sz w:val="24"/>
          <w:szCs w:val="24"/>
          <w:lang w:val="ro-RO"/>
        </w:rPr>
      </w:pPr>
    </w:p>
    <w:p w14:paraId="28BD1F7E" w14:textId="519F76CB" w:rsidR="007A16E5" w:rsidRPr="00CA44EB" w:rsidRDefault="006E2319" w:rsidP="00CA44EB">
      <w:pPr>
        <w:pStyle w:val="ListParagraph"/>
        <w:numPr>
          <w:ilvl w:val="0"/>
          <w:numId w:val="29"/>
        </w:numPr>
        <w:tabs>
          <w:tab w:val="left" w:pos="0"/>
        </w:tabs>
        <w:spacing w:after="0" w:line="276" w:lineRule="auto"/>
        <w:ind w:left="284" w:hanging="284"/>
        <w:contextualSpacing w:val="0"/>
        <w:rPr>
          <w:rFonts w:ascii="Times New Roman" w:eastAsia="Times New Roman" w:hAnsi="Times New Roman" w:cs="Times New Roman"/>
          <w:b/>
          <w:color w:val="000000" w:themeColor="text1"/>
          <w:sz w:val="24"/>
          <w:szCs w:val="24"/>
          <w:lang w:val="ro-RO" w:eastAsia="ro-RO"/>
        </w:rPr>
      </w:pPr>
      <w:r w:rsidRPr="00CA44EB">
        <w:rPr>
          <w:rFonts w:ascii="Times New Roman" w:eastAsia="Times New Roman" w:hAnsi="Times New Roman" w:cs="Times New Roman"/>
          <w:b/>
          <w:color w:val="000000" w:themeColor="text1"/>
          <w:sz w:val="24"/>
          <w:szCs w:val="24"/>
          <w:lang w:val="ro-RO" w:eastAsia="ro-RO"/>
        </w:rPr>
        <w:t xml:space="preserve">Descrierea infrastructurii </w:t>
      </w:r>
      <w:r w:rsidR="00F60056" w:rsidRPr="00CA44EB">
        <w:rPr>
          <w:rFonts w:ascii="Times New Roman" w:eastAsia="Times New Roman" w:hAnsi="Times New Roman" w:cs="Times New Roman"/>
          <w:b/>
          <w:color w:val="000000" w:themeColor="text1"/>
          <w:sz w:val="24"/>
          <w:szCs w:val="24"/>
          <w:lang w:val="ro-RO" w:eastAsia="ro-RO"/>
        </w:rPr>
        <w:t>existente</w:t>
      </w:r>
      <w:r w:rsidR="004966B7" w:rsidRPr="00CA44EB">
        <w:rPr>
          <w:rFonts w:ascii="Times New Roman" w:eastAsia="Times New Roman" w:hAnsi="Times New Roman" w:cs="Times New Roman"/>
          <w:b/>
          <w:color w:val="000000" w:themeColor="text1"/>
          <w:sz w:val="24"/>
          <w:szCs w:val="24"/>
          <w:lang w:val="ro-RO" w:eastAsia="ro-RO"/>
        </w:rPr>
        <w:t xml:space="preserve"> și stării actuale a acesteia</w:t>
      </w:r>
      <w:r w:rsidR="00326141" w:rsidRPr="00CA44EB">
        <w:rPr>
          <w:rFonts w:ascii="Times New Roman" w:eastAsia="Times New Roman" w:hAnsi="Times New Roman" w:cs="Times New Roman"/>
          <w:b/>
          <w:color w:val="000000" w:themeColor="text1"/>
          <w:sz w:val="24"/>
          <w:szCs w:val="24"/>
          <w:lang w:val="ro-RO" w:eastAsia="ro-RO"/>
        </w:rPr>
        <w:t>.</w:t>
      </w:r>
    </w:p>
    <w:p w14:paraId="5C8A7C1E" w14:textId="64ACF4AD" w:rsidR="007A16E5" w:rsidRPr="0045641A" w:rsidRDefault="007A16E5" w:rsidP="0045641A">
      <w:pPr>
        <w:pStyle w:val="ListParagraph"/>
        <w:numPr>
          <w:ilvl w:val="1"/>
          <w:numId w:val="11"/>
        </w:numPr>
        <w:spacing w:after="0"/>
        <w:ind w:hanging="436"/>
        <w:rPr>
          <w:rFonts w:ascii="Times New Roman" w:eastAsia="Times New Roman" w:hAnsi="Times New Roman" w:cs="Times New Roman"/>
          <w:color w:val="000000" w:themeColor="text1"/>
          <w:sz w:val="24"/>
          <w:szCs w:val="24"/>
          <w:lang w:val="ro-RO" w:eastAsia="ro-RO"/>
        </w:rPr>
      </w:pPr>
      <w:r w:rsidRPr="0045641A">
        <w:rPr>
          <w:rFonts w:ascii="Times New Roman" w:eastAsia="Times New Roman" w:hAnsi="Times New Roman" w:cs="Times New Roman"/>
          <w:color w:val="000000" w:themeColor="text1"/>
          <w:sz w:val="24"/>
          <w:szCs w:val="24"/>
          <w:lang w:val="ro-RO" w:eastAsia="ro-RO"/>
        </w:rPr>
        <w:t>Descrierea infrastructurii</w:t>
      </w:r>
      <w:r w:rsidR="0024067C" w:rsidRPr="0045641A">
        <w:rPr>
          <w:rFonts w:ascii="Times New Roman" w:eastAsia="Times New Roman" w:hAnsi="Times New Roman" w:cs="Times New Roman"/>
          <w:color w:val="000000" w:themeColor="text1"/>
          <w:sz w:val="24"/>
          <w:szCs w:val="24"/>
          <w:lang w:val="ro-RO" w:eastAsia="ro-RO"/>
        </w:rPr>
        <w:t xml:space="preserve"> existente</w:t>
      </w:r>
      <w:r w:rsidR="00B22D96" w:rsidRPr="0045641A">
        <w:rPr>
          <w:rFonts w:ascii="Times New Roman" w:eastAsia="Times New Roman" w:hAnsi="Times New Roman" w:cs="Times New Roman"/>
          <w:color w:val="000000" w:themeColor="text1"/>
          <w:sz w:val="24"/>
          <w:szCs w:val="24"/>
          <w:lang w:val="ro-RO" w:eastAsia="ro-RO"/>
        </w:rPr>
        <w:t xml:space="preserve"> (rețelele termice, stații de pompare, puncte termice centrale și individuale </w:t>
      </w:r>
      <w:proofErr w:type="spellStart"/>
      <w:r w:rsidR="00B22D96" w:rsidRPr="0045641A">
        <w:rPr>
          <w:rFonts w:ascii="Times New Roman" w:eastAsia="Times New Roman" w:hAnsi="Times New Roman" w:cs="Times New Roman"/>
          <w:color w:val="000000" w:themeColor="text1"/>
          <w:sz w:val="24"/>
          <w:szCs w:val="24"/>
          <w:lang w:val="ro-RO" w:eastAsia="ro-RO"/>
        </w:rPr>
        <w:t>ș.a</w:t>
      </w:r>
      <w:proofErr w:type="spellEnd"/>
      <w:r w:rsidR="00B22D96" w:rsidRPr="0045641A">
        <w:rPr>
          <w:rFonts w:ascii="Times New Roman" w:eastAsia="Times New Roman" w:hAnsi="Times New Roman" w:cs="Times New Roman"/>
          <w:color w:val="000000" w:themeColor="text1"/>
          <w:sz w:val="24"/>
          <w:szCs w:val="24"/>
          <w:lang w:val="ro-RO" w:eastAsia="ro-RO"/>
        </w:rPr>
        <w:t>);</w:t>
      </w:r>
    </w:p>
    <w:p w14:paraId="31300AF4" w14:textId="35CEDA27" w:rsidR="0024067C" w:rsidRPr="00CA44EB" w:rsidRDefault="0024067C" w:rsidP="0045641A">
      <w:pPr>
        <w:pStyle w:val="ListParagraph"/>
        <w:numPr>
          <w:ilvl w:val="1"/>
          <w:numId w:val="11"/>
        </w:numPr>
        <w:spacing w:after="0"/>
        <w:ind w:left="709" w:hanging="425"/>
        <w:contextualSpacing w:val="0"/>
        <w:rPr>
          <w:rFonts w:ascii="Times New Roman" w:eastAsia="Times New Roman" w:hAnsi="Times New Roman" w:cs="Times New Roman"/>
          <w:color w:val="000000" w:themeColor="text1"/>
          <w:sz w:val="24"/>
          <w:szCs w:val="24"/>
          <w:lang w:val="ro-RO" w:eastAsia="ro-RO"/>
        </w:rPr>
      </w:pPr>
      <w:r w:rsidRPr="00CA44EB">
        <w:rPr>
          <w:rFonts w:ascii="Times New Roman" w:eastAsia="Times New Roman" w:hAnsi="Times New Roman" w:cs="Times New Roman"/>
          <w:color w:val="000000" w:themeColor="text1"/>
          <w:sz w:val="24"/>
          <w:szCs w:val="24"/>
          <w:lang w:val="ro-RO" w:eastAsia="ro-RO"/>
        </w:rPr>
        <w:t>Descrierea stării actuale a infrastructurii existente (</w:t>
      </w:r>
      <w:r w:rsidR="007A16E5" w:rsidRPr="00CA44EB">
        <w:rPr>
          <w:rFonts w:ascii="Times New Roman" w:eastAsia="Times New Roman" w:hAnsi="Times New Roman" w:cs="Times New Roman"/>
          <w:color w:val="000000" w:themeColor="text1"/>
          <w:sz w:val="24"/>
          <w:szCs w:val="24"/>
          <w:lang w:val="ro-RO" w:eastAsia="ro-RO"/>
        </w:rPr>
        <w:t>gradului de uzură</w:t>
      </w:r>
      <w:r w:rsidRPr="00CA44EB">
        <w:rPr>
          <w:rFonts w:ascii="Times New Roman" w:eastAsia="Times New Roman" w:hAnsi="Times New Roman" w:cs="Times New Roman"/>
          <w:color w:val="000000" w:themeColor="text1"/>
          <w:sz w:val="24"/>
          <w:szCs w:val="24"/>
          <w:lang w:val="ro-RO" w:eastAsia="ro-RO"/>
        </w:rPr>
        <w:t>, sinteza principalelor deficiențe și provocări tehnice, operaționale, economice, de mediu, sociale)</w:t>
      </w:r>
      <w:r w:rsidR="00B22D96" w:rsidRPr="00CA44EB">
        <w:rPr>
          <w:rFonts w:ascii="Times New Roman" w:eastAsia="Times New Roman" w:hAnsi="Times New Roman" w:cs="Times New Roman"/>
          <w:color w:val="000000" w:themeColor="text1"/>
          <w:sz w:val="24"/>
          <w:szCs w:val="24"/>
          <w:lang w:val="ro-RO" w:eastAsia="ro-RO"/>
        </w:rPr>
        <w:t>;</w:t>
      </w:r>
    </w:p>
    <w:p w14:paraId="62406436" w14:textId="31869C13" w:rsidR="003701DE" w:rsidRPr="00CA44EB" w:rsidRDefault="007A16E5" w:rsidP="0045641A">
      <w:pPr>
        <w:pStyle w:val="ListParagraph"/>
        <w:numPr>
          <w:ilvl w:val="1"/>
          <w:numId w:val="11"/>
        </w:numPr>
        <w:spacing w:after="0"/>
        <w:ind w:left="709" w:hanging="425"/>
        <w:contextualSpacing w:val="0"/>
        <w:rPr>
          <w:rFonts w:ascii="Times New Roman" w:eastAsia="Times New Roman" w:hAnsi="Times New Roman" w:cs="Times New Roman"/>
          <w:color w:val="000000" w:themeColor="text1"/>
          <w:sz w:val="24"/>
          <w:szCs w:val="24"/>
          <w:lang w:val="ro-RO" w:eastAsia="ro-RO"/>
        </w:rPr>
      </w:pPr>
      <w:r w:rsidRPr="00CA44EB">
        <w:rPr>
          <w:rFonts w:ascii="Times New Roman" w:eastAsia="Times New Roman" w:hAnsi="Times New Roman" w:cs="Times New Roman"/>
          <w:color w:val="000000" w:themeColor="text1"/>
          <w:sz w:val="24"/>
          <w:szCs w:val="24"/>
          <w:lang w:val="ro-RO" w:eastAsia="ro-RO"/>
        </w:rPr>
        <w:t xml:space="preserve">Lista </w:t>
      </w:r>
      <w:proofErr w:type="spellStart"/>
      <w:r w:rsidRPr="00CA44EB">
        <w:rPr>
          <w:rFonts w:ascii="Times New Roman" w:eastAsia="Times New Roman" w:hAnsi="Times New Roman" w:cs="Times New Roman"/>
          <w:color w:val="000000" w:themeColor="text1"/>
          <w:sz w:val="24"/>
          <w:szCs w:val="24"/>
          <w:lang w:val="ro-RO" w:eastAsia="ro-RO"/>
        </w:rPr>
        <w:t>intervenţiilor</w:t>
      </w:r>
      <w:proofErr w:type="spellEnd"/>
      <w:r w:rsidRPr="00CA44EB">
        <w:rPr>
          <w:rFonts w:ascii="Times New Roman" w:eastAsia="Times New Roman" w:hAnsi="Times New Roman" w:cs="Times New Roman"/>
          <w:color w:val="000000" w:themeColor="text1"/>
          <w:sz w:val="24"/>
          <w:szCs w:val="24"/>
          <w:lang w:val="ro-RO" w:eastAsia="ro-RO"/>
        </w:rPr>
        <w:t xml:space="preserve"> efectuate în ultimul an</w:t>
      </w:r>
      <w:r w:rsidR="00B22D96" w:rsidRPr="00CA44EB">
        <w:rPr>
          <w:rFonts w:ascii="Times New Roman" w:eastAsia="Times New Roman" w:hAnsi="Times New Roman" w:cs="Times New Roman"/>
          <w:color w:val="000000" w:themeColor="text1"/>
          <w:sz w:val="24"/>
          <w:szCs w:val="24"/>
          <w:lang w:val="ro-RO" w:eastAsia="ro-RO"/>
        </w:rPr>
        <w:t>;</w:t>
      </w:r>
    </w:p>
    <w:p w14:paraId="0B7456B9" w14:textId="2D12FE3C" w:rsidR="007A16E5" w:rsidRPr="00CA44EB" w:rsidRDefault="007A16E5" w:rsidP="0045641A">
      <w:pPr>
        <w:pStyle w:val="ListParagraph"/>
        <w:numPr>
          <w:ilvl w:val="1"/>
          <w:numId w:val="11"/>
        </w:numPr>
        <w:spacing w:after="0"/>
        <w:ind w:left="709" w:hanging="425"/>
        <w:contextualSpacing w:val="0"/>
        <w:rPr>
          <w:rFonts w:ascii="Times New Roman" w:eastAsia="Times New Roman" w:hAnsi="Times New Roman" w:cs="Times New Roman"/>
          <w:color w:val="000000" w:themeColor="text1"/>
          <w:sz w:val="24"/>
          <w:szCs w:val="24"/>
          <w:lang w:val="ro-RO" w:eastAsia="ro-RO"/>
        </w:rPr>
      </w:pPr>
      <w:r w:rsidRPr="00CA44EB">
        <w:rPr>
          <w:rFonts w:ascii="Times New Roman" w:eastAsia="Times New Roman" w:hAnsi="Times New Roman" w:cs="Times New Roman"/>
          <w:color w:val="000000" w:themeColor="text1"/>
          <w:sz w:val="24"/>
          <w:szCs w:val="24"/>
          <w:lang w:val="ro-RO" w:eastAsia="ro-RO"/>
        </w:rPr>
        <w:t xml:space="preserve">Rezultatele </w:t>
      </w:r>
      <w:r w:rsidR="00EC093B" w:rsidRPr="00CA44EB">
        <w:rPr>
          <w:rFonts w:ascii="Times New Roman" w:eastAsia="Times New Roman" w:hAnsi="Times New Roman" w:cs="Times New Roman"/>
          <w:color w:val="000000" w:themeColor="text1"/>
          <w:sz w:val="24"/>
          <w:szCs w:val="24"/>
          <w:lang w:val="ro-RO" w:eastAsia="ro-RO"/>
        </w:rPr>
        <w:t xml:space="preserve">privind </w:t>
      </w:r>
      <w:r w:rsidR="00E75506" w:rsidRPr="00CA44EB">
        <w:rPr>
          <w:rFonts w:ascii="Times New Roman" w:eastAsia="Times New Roman" w:hAnsi="Times New Roman" w:cs="Times New Roman"/>
          <w:color w:val="000000" w:themeColor="text1"/>
          <w:sz w:val="24"/>
          <w:szCs w:val="24"/>
          <w:lang w:val="ro-RO" w:eastAsia="ro-RO"/>
        </w:rPr>
        <w:t xml:space="preserve">necesitățile de </w:t>
      </w:r>
      <w:r w:rsidR="00EC093B" w:rsidRPr="00CA44EB">
        <w:rPr>
          <w:rFonts w:ascii="Times New Roman" w:eastAsia="Times New Roman" w:hAnsi="Times New Roman" w:cs="Times New Roman"/>
          <w:color w:val="000000" w:themeColor="text1"/>
          <w:sz w:val="24"/>
          <w:szCs w:val="24"/>
          <w:lang w:val="ro-RO" w:eastAsia="ro-RO"/>
        </w:rPr>
        <w:t>dezvoltare</w:t>
      </w:r>
      <w:r w:rsidR="00E75506" w:rsidRPr="00CA44EB">
        <w:rPr>
          <w:rFonts w:ascii="Times New Roman" w:eastAsia="Times New Roman" w:hAnsi="Times New Roman" w:cs="Times New Roman"/>
          <w:color w:val="000000" w:themeColor="text1"/>
          <w:sz w:val="24"/>
          <w:szCs w:val="24"/>
          <w:lang w:val="ro-RO" w:eastAsia="ro-RO"/>
        </w:rPr>
        <w:t xml:space="preserve"> </w:t>
      </w:r>
      <w:r w:rsidR="00EC093B" w:rsidRPr="00CA44EB">
        <w:rPr>
          <w:rFonts w:ascii="Times New Roman" w:eastAsia="Times New Roman" w:hAnsi="Times New Roman" w:cs="Times New Roman"/>
          <w:color w:val="000000" w:themeColor="text1"/>
          <w:sz w:val="24"/>
          <w:szCs w:val="24"/>
          <w:lang w:val="ro-RO" w:eastAsia="ro-RO"/>
        </w:rPr>
        <w:t xml:space="preserve">a </w:t>
      </w:r>
      <w:proofErr w:type="spellStart"/>
      <w:r w:rsidR="00EC093B" w:rsidRPr="00CA44EB">
        <w:rPr>
          <w:rFonts w:ascii="Times New Roman" w:eastAsia="Times New Roman" w:hAnsi="Times New Roman" w:cs="Times New Roman"/>
          <w:color w:val="000000" w:themeColor="text1"/>
          <w:sz w:val="24"/>
          <w:szCs w:val="24"/>
          <w:lang w:val="ro-RO" w:eastAsia="ro-RO"/>
        </w:rPr>
        <w:t>reţelelor</w:t>
      </w:r>
      <w:proofErr w:type="spellEnd"/>
      <w:r w:rsidR="00EC093B" w:rsidRPr="00CA44EB">
        <w:rPr>
          <w:rFonts w:ascii="Times New Roman" w:eastAsia="Times New Roman" w:hAnsi="Times New Roman" w:cs="Times New Roman"/>
          <w:color w:val="000000" w:themeColor="text1"/>
          <w:sz w:val="24"/>
          <w:szCs w:val="24"/>
          <w:lang w:val="ro-RO" w:eastAsia="ro-RO"/>
        </w:rPr>
        <w:t xml:space="preserve"> termice </w:t>
      </w:r>
      <w:proofErr w:type="spellStart"/>
      <w:r w:rsidR="00EC093B" w:rsidRPr="00CA44EB">
        <w:rPr>
          <w:rFonts w:ascii="Times New Roman" w:eastAsia="Times New Roman" w:hAnsi="Times New Roman" w:cs="Times New Roman"/>
          <w:color w:val="000000" w:themeColor="text1"/>
          <w:sz w:val="24"/>
          <w:szCs w:val="24"/>
          <w:lang w:val="ro-RO" w:eastAsia="ro-RO"/>
        </w:rPr>
        <w:t>şi</w:t>
      </w:r>
      <w:proofErr w:type="spellEnd"/>
      <w:r w:rsidR="00EC093B" w:rsidRPr="00CA44EB">
        <w:rPr>
          <w:rFonts w:ascii="Times New Roman" w:eastAsia="Times New Roman" w:hAnsi="Times New Roman" w:cs="Times New Roman"/>
          <w:color w:val="000000" w:themeColor="text1"/>
          <w:sz w:val="24"/>
          <w:szCs w:val="24"/>
          <w:lang w:val="ro-RO" w:eastAsia="ro-RO"/>
        </w:rPr>
        <w:t xml:space="preserve"> instalare</w:t>
      </w:r>
      <w:r w:rsidR="00E75506" w:rsidRPr="00CA44EB">
        <w:rPr>
          <w:rFonts w:ascii="Times New Roman" w:eastAsia="Times New Roman" w:hAnsi="Times New Roman" w:cs="Times New Roman"/>
          <w:color w:val="000000" w:themeColor="text1"/>
          <w:sz w:val="24"/>
          <w:szCs w:val="24"/>
          <w:lang w:val="ro-RO" w:eastAsia="ro-RO"/>
        </w:rPr>
        <w:t xml:space="preserve"> </w:t>
      </w:r>
      <w:r w:rsidR="00EC093B" w:rsidRPr="00CA44EB">
        <w:rPr>
          <w:rFonts w:ascii="Times New Roman" w:eastAsia="Times New Roman" w:hAnsi="Times New Roman" w:cs="Times New Roman"/>
          <w:color w:val="000000" w:themeColor="text1"/>
          <w:sz w:val="24"/>
          <w:szCs w:val="24"/>
          <w:lang w:val="ro-RO" w:eastAsia="ro-RO"/>
        </w:rPr>
        <w:t>a echipamentelor de măsurare</w:t>
      </w:r>
      <w:r w:rsidR="00176239" w:rsidRPr="00CA44EB">
        <w:rPr>
          <w:rFonts w:ascii="Times New Roman" w:eastAsia="Times New Roman" w:hAnsi="Times New Roman" w:cs="Times New Roman"/>
          <w:color w:val="000000" w:themeColor="text1"/>
          <w:sz w:val="24"/>
          <w:szCs w:val="24"/>
          <w:lang w:val="ro-RO" w:eastAsia="ro-RO"/>
        </w:rPr>
        <w:t>,</w:t>
      </w:r>
      <w:r w:rsidR="00EC093B" w:rsidRPr="00CA44EB">
        <w:rPr>
          <w:rFonts w:ascii="Times New Roman" w:eastAsia="Times New Roman" w:hAnsi="Times New Roman" w:cs="Times New Roman"/>
          <w:color w:val="000000" w:themeColor="text1"/>
          <w:sz w:val="24"/>
          <w:szCs w:val="24"/>
          <w:lang w:val="ro-RO" w:eastAsia="ro-RO"/>
        </w:rPr>
        <w:t xml:space="preserve"> </w:t>
      </w:r>
      <w:proofErr w:type="spellStart"/>
      <w:r w:rsidRPr="00CA44EB">
        <w:rPr>
          <w:rFonts w:ascii="Times New Roman" w:eastAsia="Times New Roman" w:hAnsi="Times New Roman" w:cs="Times New Roman"/>
          <w:color w:val="000000" w:themeColor="text1"/>
          <w:sz w:val="24"/>
          <w:szCs w:val="24"/>
          <w:lang w:val="ro-RO" w:eastAsia="ro-RO"/>
        </w:rPr>
        <w:t>obţinute</w:t>
      </w:r>
      <w:proofErr w:type="spellEnd"/>
      <w:r w:rsidRPr="00CA44EB">
        <w:rPr>
          <w:rFonts w:ascii="Times New Roman" w:eastAsia="Times New Roman" w:hAnsi="Times New Roman" w:cs="Times New Roman"/>
          <w:color w:val="000000" w:themeColor="text1"/>
          <w:sz w:val="24"/>
          <w:szCs w:val="24"/>
          <w:lang w:val="ro-RO" w:eastAsia="ro-RO"/>
        </w:rPr>
        <w:t xml:space="preserve"> în urma studiilor efectuate</w:t>
      </w:r>
      <w:r w:rsidR="00EC093B" w:rsidRPr="00CA44EB">
        <w:rPr>
          <w:rFonts w:ascii="Times New Roman" w:eastAsia="Times New Roman" w:hAnsi="Times New Roman" w:cs="Times New Roman"/>
          <w:color w:val="000000" w:themeColor="text1"/>
          <w:sz w:val="24"/>
          <w:szCs w:val="24"/>
          <w:lang w:val="ro-RO" w:eastAsia="ro-RO"/>
        </w:rPr>
        <w:t>;</w:t>
      </w:r>
    </w:p>
    <w:p w14:paraId="4EB38073" w14:textId="1525E8DF" w:rsidR="007A16E5" w:rsidRPr="00CA44EB" w:rsidRDefault="007A16E5" w:rsidP="0045641A">
      <w:pPr>
        <w:pStyle w:val="ListParagraph"/>
        <w:numPr>
          <w:ilvl w:val="1"/>
          <w:numId w:val="11"/>
        </w:numPr>
        <w:spacing w:after="0"/>
        <w:ind w:left="709" w:hanging="425"/>
        <w:contextualSpacing w:val="0"/>
        <w:rPr>
          <w:rFonts w:ascii="Times New Roman" w:eastAsia="Times New Roman" w:hAnsi="Times New Roman" w:cs="Times New Roman"/>
          <w:color w:val="000000" w:themeColor="text1"/>
          <w:sz w:val="24"/>
          <w:szCs w:val="24"/>
          <w:lang w:val="ro-RO" w:eastAsia="ro-RO"/>
        </w:rPr>
      </w:pPr>
      <w:r w:rsidRPr="00CA44EB">
        <w:rPr>
          <w:rFonts w:ascii="Times New Roman" w:eastAsia="Times New Roman" w:hAnsi="Times New Roman" w:cs="Times New Roman"/>
          <w:color w:val="000000" w:themeColor="text1"/>
          <w:sz w:val="24"/>
          <w:szCs w:val="24"/>
          <w:lang w:val="ro-RO" w:eastAsia="ro-RO"/>
        </w:rPr>
        <w:t>Evoluția cererii actuale de energie termică.</w:t>
      </w:r>
    </w:p>
    <w:p w14:paraId="320196D1" w14:textId="5CB66624" w:rsidR="00387217" w:rsidRPr="00CA44EB" w:rsidRDefault="00387217" w:rsidP="00CA44EB">
      <w:pPr>
        <w:pStyle w:val="ListParagraph"/>
        <w:tabs>
          <w:tab w:val="left" w:pos="0"/>
        </w:tabs>
        <w:spacing w:after="0" w:line="276" w:lineRule="auto"/>
        <w:ind w:left="284"/>
        <w:contextualSpacing w:val="0"/>
        <w:rPr>
          <w:rFonts w:ascii="Times New Roman" w:eastAsia="Times New Roman" w:hAnsi="Times New Roman" w:cs="Times New Roman"/>
          <w:b/>
          <w:color w:val="000000" w:themeColor="text1"/>
          <w:sz w:val="24"/>
          <w:szCs w:val="24"/>
          <w:lang w:val="ro-RO" w:eastAsia="ro-RO"/>
        </w:rPr>
      </w:pPr>
    </w:p>
    <w:p w14:paraId="7A7DBC7A" w14:textId="7693B84B" w:rsidR="00C35643" w:rsidRDefault="00C35643" w:rsidP="00153E4A">
      <w:pPr>
        <w:pStyle w:val="ListParagraph"/>
        <w:numPr>
          <w:ilvl w:val="0"/>
          <w:numId w:val="29"/>
        </w:numPr>
        <w:tabs>
          <w:tab w:val="left" w:pos="0"/>
        </w:tabs>
        <w:spacing w:after="0" w:line="240" w:lineRule="auto"/>
        <w:contextualSpacing w:val="0"/>
        <w:rPr>
          <w:rFonts w:ascii="Times New Roman" w:eastAsia="Times New Roman" w:hAnsi="Times New Roman" w:cs="Times New Roman"/>
          <w:b/>
          <w:color w:val="000000" w:themeColor="text1"/>
          <w:sz w:val="24"/>
          <w:szCs w:val="24"/>
          <w:lang w:val="ro-RO" w:eastAsia="ro-RO"/>
        </w:rPr>
      </w:pPr>
      <w:r w:rsidRPr="00CA44EB">
        <w:rPr>
          <w:rFonts w:ascii="Times New Roman" w:eastAsia="Times New Roman" w:hAnsi="Times New Roman" w:cs="Times New Roman"/>
          <w:b/>
          <w:color w:val="000000" w:themeColor="text1"/>
          <w:sz w:val="24"/>
          <w:szCs w:val="24"/>
          <w:lang w:val="ro-RO" w:eastAsia="ro-RO"/>
        </w:rPr>
        <w:t>Descrierea mijloacelor și investițiilor necesare pentru a satisface cererea prognozată de energie termică și îndeplinirea criteriilor stabilite la art. 15</w:t>
      </w:r>
      <w:r w:rsidRPr="00CA44EB">
        <w:rPr>
          <w:rFonts w:ascii="Times New Roman" w:eastAsia="Times New Roman" w:hAnsi="Times New Roman" w:cs="Times New Roman"/>
          <w:b/>
          <w:color w:val="000000" w:themeColor="text1"/>
          <w:sz w:val="24"/>
          <w:szCs w:val="24"/>
          <w:vertAlign w:val="superscript"/>
          <w:lang w:val="ro-RO" w:eastAsia="ro-RO"/>
        </w:rPr>
        <w:t>1</w:t>
      </w:r>
      <w:r w:rsidRPr="00CA44EB">
        <w:rPr>
          <w:rFonts w:ascii="Times New Roman" w:eastAsia="Times New Roman" w:hAnsi="Times New Roman" w:cs="Times New Roman"/>
          <w:b/>
          <w:color w:val="000000" w:themeColor="text1"/>
          <w:sz w:val="24"/>
          <w:szCs w:val="24"/>
          <w:lang w:val="ro-RO" w:eastAsia="ro-RO"/>
        </w:rPr>
        <w:t>–</w:t>
      </w:r>
      <w:r w:rsidR="00A81037" w:rsidRPr="00CA44EB">
        <w:rPr>
          <w:rFonts w:ascii="Times New Roman" w:eastAsia="Times New Roman" w:hAnsi="Times New Roman" w:cs="Times New Roman"/>
          <w:b/>
          <w:color w:val="000000" w:themeColor="text1"/>
          <w:sz w:val="24"/>
          <w:szCs w:val="24"/>
          <w:lang w:val="ro-RO" w:eastAsia="ro-RO"/>
        </w:rPr>
        <w:t xml:space="preserve"> art. </w:t>
      </w:r>
      <w:r w:rsidRPr="00CA44EB">
        <w:rPr>
          <w:rFonts w:ascii="Times New Roman" w:eastAsia="Times New Roman" w:hAnsi="Times New Roman" w:cs="Times New Roman"/>
          <w:b/>
          <w:color w:val="000000" w:themeColor="text1"/>
          <w:sz w:val="24"/>
          <w:szCs w:val="24"/>
          <w:lang w:val="ro-RO" w:eastAsia="ro-RO"/>
        </w:rPr>
        <w:t>15</w:t>
      </w:r>
      <w:r w:rsidRPr="00CA44EB">
        <w:rPr>
          <w:rFonts w:ascii="Times New Roman" w:eastAsia="Times New Roman" w:hAnsi="Times New Roman" w:cs="Times New Roman"/>
          <w:b/>
          <w:color w:val="000000" w:themeColor="text1"/>
          <w:sz w:val="24"/>
          <w:szCs w:val="24"/>
          <w:vertAlign w:val="superscript"/>
          <w:lang w:val="ro-RO" w:eastAsia="ro-RO"/>
        </w:rPr>
        <w:t xml:space="preserve">3 </w:t>
      </w:r>
      <w:r w:rsidR="003C789A" w:rsidRPr="00CA44EB">
        <w:rPr>
          <w:rFonts w:ascii="Times New Roman" w:eastAsia="Times New Roman" w:hAnsi="Times New Roman" w:cs="Times New Roman"/>
          <w:b/>
          <w:color w:val="000000" w:themeColor="text1"/>
          <w:sz w:val="24"/>
          <w:szCs w:val="24"/>
          <w:lang w:val="ro-RO" w:eastAsia="ro-RO"/>
        </w:rPr>
        <w:t>a Legii nr. 92/2014</w:t>
      </w:r>
      <w:r w:rsidRPr="00CA44EB">
        <w:rPr>
          <w:rFonts w:ascii="Times New Roman" w:eastAsia="Times New Roman" w:hAnsi="Times New Roman" w:cs="Times New Roman"/>
          <w:b/>
          <w:color w:val="000000" w:themeColor="text1"/>
          <w:sz w:val="24"/>
          <w:szCs w:val="24"/>
          <w:lang w:val="ro-RO" w:eastAsia="ro-RO"/>
        </w:rPr>
        <w:t>. Descrierea rețelelor termice, a stațiilor de pompare, a punctelor termice centrale, a punctelor termice individuale și a altor obiecte care necesită a fi reparate capital, construite, modernizate, reconstruite în următorii ani.</w:t>
      </w:r>
    </w:p>
    <w:p w14:paraId="1C11FB60" w14:textId="77777777" w:rsidR="005F0080" w:rsidRPr="00CA44EB" w:rsidRDefault="005F0080" w:rsidP="005F0080">
      <w:pPr>
        <w:pStyle w:val="ListParagraph"/>
        <w:tabs>
          <w:tab w:val="left" w:pos="0"/>
        </w:tabs>
        <w:spacing w:after="0" w:line="240" w:lineRule="auto"/>
        <w:ind w:left="360"/>
        <w:contextualSpacing w:val="0"/>
        <w:rPr>
          <w:rFonts w:ascii="Times New Roman" w:eastAsia="Times New Roman" w:hAnsi="Times New Roman" w:cs="Times New Roman"/>
          <w:b/>
          <w:color w:val="000000" w:themeColor="text1"/>
          <w:sz w:val="24"/>
          <w:szCs w:val="24"/>
          <w:lang w:val="ro-RO" w:eastAsia="ro-RO"/>
        </w:rPr>
      </w:pPr>
    </w:p>
    <w:p w14:paraId="637C981C" w14:textId="5FC205C2" w:rsidR="00F65886" w:rsidRPr="00CA44EB" w:rsidRDefault="00F65886" w:rsidP="00153E4A">
      <w:pPr>
        <w:pStyle w:val="ListParagraph"/>
        <w:tabs>
          <w:tab w:val="left" w:pos="0"/>
          <w:tab w:val="left" w:pos="993"/>
        </w:tabs>
        <w:spacing w:after="0" w:line="276" w:lineRule="auto"/>
        <w:ind w:left="426"/>
        <w:contextualSpacing w:val="0"/>
        <w:rPr>
          <w:rFonts w:ascii="Times New Roman" w:eastAsia="Times New Roman" w:hAnsi="Times New Roman" w:cs="Times New Roman"/>
          <w:i/>
          <w:color w:val="000000" w:themeColor="text1"/>
          <w:sz w:val="24"/>
          <w:szCs w:val="24"/>
          <w:lang w:val="ro-RO" w:eastAsia="ro-RO"/>
        </w:rPr>
      </w:pPr>
      <w:r w:rsidRPr="00CA44EB">
        <w:rPr>
          <w:rFonts w:ascii="Times New Roman" w:eastAsia="Times New Roman" w:hAnsi="Times New Roman" w:cs="Times New Roman"/>
          <w:i/>
          <w:color w:val="000000" w:themeColor="text1"/>
          <w:sz w:val="24"/>
          <w:szCs w:val="24"/>
          <w:lang w:val="ro-RO" w:eastAsia="ro-RO"/>
        </w:rPr>
        <w:t>Lista proiectelor de dezvoltare pentru anii _ /_ și informații aferente acestora</w:t>
      </w:r>
      <w:r w:rsidR="001D3222">
        <w:rPr>
          <w:rFonts w:ascii="Times New Roman" w:eastAsia="Times New Roman" w:hAnsi="Times New Roman" w:cs="Times New Roman"/>
          <w:i/>
          <w:color w:val="000000" w:themeColor="text1"/>
          <w:sz w:val="24"/>
          <w:szCs w:val="24"/>
          <w:lang w:val="ro-RO" w:eastAsia="ro-RO"/>
        </w:rPr>
        <w:t xml:space="preserve"> incluse în Planul de dezvoltare</w:t>
      </w:r>
      <w:r w:rsidRPr="00CA44EB">
        <w:rPr>
          <w:rFonts w:ascii="Times New Roman" w:eastAsia="Times New Roman" w:hAnsi="Times New Roman" w:cs="Times New Roman"/>
          <w:i/>
          <w:color w:val="000000" w:themeColor="text1"/>
          <w:sz w:val="24"/>
          <w:szCs w:val="24"/>
          <w:lang w:val="ro-RO" w:eastAsia="ro-RO"/>
        </w:rPr>
        <w:t xml:space="preserve">. (Se prezintă sub formă de tabel, conform Anexei nr. 2 la Regulament). </w:t>
      </w:r>
    </w:p>
    <w:p w14:paraId="627953F2" w14:textId="4BECE282" w:rsidR="005D2DBC" w:rsidRPr="0045641A" w:rsidRDefault="00AD0044" w:rsidP="0045641A">
      <w:pPr>
        <w:pStyle w:val="ListParagraph"/>
        <w:numPr>
          <w:ilvl w:val="1"/>
          <w:numId w:val="59"/>
        </w:numPr>
        <w:tabs>
          <w:tab w:val="left" w:pos="993"/>
        </w:tabs>
        <w:spacing w:after="0" w:line="276" w:lineRule="auto"/>
        <w:rPr>
          <w:rFonts w:ascii="Times New Roman" w:eastAsia="Times New Roman" w:hAnsi="Times New Roman" w:cs="Times New Roman"/>
          <w:color w:val="000000" w:themeColor="text1"/>
          <w:sz w:val="24"/>
          <w:szCs w:val="24"/>
          <w:lang w:val="ro-RO" w:eastAsia="ro-RO"/>
        </w:rPr>
      </w:pPr>
      <w:r w:rsidRPr="0045641A">
        <w:rPr>
          <w:rFonts w:ascii="Times New Roman" w:eastAsia="Times New Roman" w:hAnsi="Times New Roman" w:cs="Times New Roman"/>
          <w:color w:val="000000" w:themeColor="text1"/>
          <w:sz w:val="24"/>
          <w:szCs w:val="24"/>
          <w:lang w:val="ro-RO" w:eastAsia="ro-RO"/>
        </w:rPr>
        <w:t>D</w:t>
      </w:r>
      <w:r w:rsidR="005D2DBC" w:rsidRPr="0045641A">
        <w:rPr>
          <w:rFonts w:ascii="Times New Roman" w:eastAsia="Times New Roman" w:hAnsi="Times New Roman" w:cs="Times New Roman"/>
          <w:color w:val="000000" w:themeColor="text1"/>
          <w:sz w:val="24"/>
          <w:szCs w:val="24"/>
          <w:lang w:val="ro-RO" w:eastAsia="ro-RO"/>
        </w:rPr>
        <w:t>enumirea proiectului, descrierea proiectului de dezvoltare amplasarea, unitatea de măsură;</w:t>
      </w:r>
    </w:p>
    <w:p w14:paraId="63965576" w14:textId="3EAB4E96" w:rsidR="005D2DBC" w:rsidRPr="00CA44EB" w:rsidRDefault="00AD0044" w:rsidP="0045641A">
      <w:pPr>
        <w:pStyle w:val="ListParagraph"/>
        <w:numPr>
          <w:ilvl w:val="1"/>
          <w:numId w:val="59"/>
        </w:numPr>
        <w:tabs>
          <w:tab w:val="left" w:pos="993"/>
        </w:tabs>
        <w:spacing w:after="0" w:line="276" w:lineRule="auto"/>
        <w:rPr>
          <w:rFonts w:ascii="Times New Roman" w:eastAsia="Times New Roman" w:hAnsi="Times New Roman" w:cs="Times New Roman"/>
          <w:color w:val="000000" w:themeColor="text1"/>
          <w:sz w:val="24"/>
          <w:szCs w:val="24"/>
          <w:lang w:val="ro-RO" w:eastAsia="ro-RO"/>
        </w:rPr>
      </w:pPr>
      <w:r w:rsidRPr="00CA44EB">
        <w:rPr>
          <w:rFonts w:ascii="Times New Roman" w:eastAsia="Times New Roman" w:hAnsi="Times New Roman" w:cs="Times New Roman"/>
          <w:color w:val="000000" w:themeColor="text1"/>
          <w:sz w:val="24"/>
          <w:szCs w:val="24"/>
          <w:lang w:val="ro-RO" w:eastAsia="ro-RO"/>
        </w:rPr>
        <w:t>C</w:t>
      </w:r>
      <w:r w:rsidR="005D2DBC" w:rsidRPr="00CA44EB">
        <w:rPr>
          <w:rFonts w:ascii="Times New Roman" w:eastAsia="Times New Roman" w:hAnsi="Times New Roman" w:cs="Times New Roman"/>
          <w:color w:val="000000" w:themeColor="text1"/>
          <w:sz w:val="24"/>
          <w:szCs w:val="24"/>
          <w:lang w:val="ro-RO" w:eastAsia="ro-RO"/>
        </w:rPr>
        <w:t>antitatea, valoarea proiectului de dezvoltare;</w:t>
      </w:r>
    </w:p>
    <w:p w14:paraId="195974F3" w14:textId="12AE8560" w:rsidR="005D2DBC" w:rsidRPr="00CA44EB" w:rsidRDefault="00AD0044" w:rsidP="0045641A">
      <w:pPr>
        <w:pStyle w:val="ListParagraph"/>
        <w:numPr>
          <w:ilvl w:val="1"/>
          <w:numId w:val="59"/>
        </w:numPr>
        <w:tabs>
          <w:tab w:val="left" w:pos="993"/>
        </w:tabs>
        <w:spacing w:after="0" w:line="276" w:lineRule="auto"/>
        <w:rPr>
          <w:rFonts w:ascii="Times New Roman" w:eastAsia="Times New Roman" w:hAnsi="Times New Roman" w:cs="Times New Roman"/>
          <w:color w:val="000000" w:themeColor="text1"/>
          <w:sz w:val="24"/>
          <w:szCs w:val="24"/>
          <w:lang w:val="ro-RO" w:eastAsia="ro-RO"/>
        </w:rPr>
      </w:pPr>
      <w:r w:rsidRPr="00CA44EB">
        <w:rPr>
          <w:rFonts w:ascii="Times New Roman" w:eastAsia="Times New Roman" w:hAnsi="Times New Roman" w:cs="Times New Roman"/>
          <w:color w:val="000000" w:themeColor="text1"/>
          <w:sz w:val="24"/>
          <w:szCs w:val="24"/>
          <w:lang w:val="ro-RO" w:eastAsia="ro-RO"/>
        </w:rPr>
        <w:t>T</w:t>
      </w:r>
      <w:r w:rsidR="005D2DBC" w:rsidRPr="00CA44EB">
        <w:rPr>
          <w:rFonts w:ascii="Times New Roman" w:eastAsia="Times New Roman" w:hAnsi="Times New Roman" w:cs="Times New Roman"/>
          <w:color w:val="000000" w:themeColor="text1"/>
          <w:sz w:val="24"/>
          <w:szCs w:val="24"/>
          <w:lang w:val="ro-RO" w:eastAsia="ro-RO"/>
        </w:rPr>
        <w:t>ermenul de realizare;</w:t>
      </w:r>
    </w:p>
    <w:p w14:paraId="17E84308" w14:textId="390D869E" w:rsidR="005D2DBC" w:rsidRPr="00CA44EB" w:rsidRDefault="00AD0044" w:rsidP="0045641A">
      <w:pPr>
        <w:pStyle w:val="ListParagraph"/>
        <w:numPr>
          <w:ilvl w:val="1"/>
          <w:numId w:val="59"/>
        </w:numPr>
        <w:tabs>
          <w:tab w:val="left" w:pos="993"/>
        </w:tabs>
        <w:spacing w:after="0" w:line="276" w:lineRule="auto"/>
        <w:rPr>
          <w:rFonts w:ascii="Times New Roman" w:eastAsia="Times New Roman" w:hAnsi="Times New Roman" w:cs="Times New Roman"/>
          <w:color w:val="000000" w:themeColor="text1"/>
          <w:sz w:val="24"/>
          <w:szCs w:val="24"/>
          <w:lang w:val="ro-RO" w:eastAsia="ro-RO"/>
        </w:rPr>
      </w:pPr>
      <w:r w:rsidRPr="00CA44EB">
        <w:rPr>
          <w:rFonts w:ascii="Times New Roman" w:eastAsia="Times New Roman" w:hAnsi="Times New Roman" w:cs="Times New Roman"/>
          <w:color w:val="000000" w:themeColor="text1"/>
          <w:sz w:val="24"/>
          <w:szCs w:val="24"/>
          <w:lang w:val="ro-RO" w:eastAsia="ro-RO"/>
        </w:rPr>
        <w:t>O</w:t>
      </w:r>
      <w:r w:rsidR="005D2DBC" w:rsidRPr="00CA44EB">
        <w:rPr>
          <w:rFonts w:ascii="Times New Roman" w:eastAsia="Times New Roman" w:hAnsi="Times New Roman" w:cs="Times New Roman"/>
          <w:color w:val="000000" w:themeColor="text1"/>
          <w:sz w:val="24"/>
          <w:szCs w:val="24"/>
          <w:lang w:val="ro-RO" w:eastAsia="ro-RO"/>
        </w:rPr>
        <w:t xml:space="preserve">biectivele </w:t>
      </w:r>
      <w:proofErr w:type="spellStart"/>
      <w:r w:rsidR="005D2DBC" w:rsidRPr="00CA44EB">
        <w:rPr>
          <w:rFonts w:ascii="Times New Roman" w:eastAsia="Times New Roman" w:hAnsi="Times New Roman" w:cs="Times New Roman"/>
          <w:color w:val="000000" w:themeColor="text1"/>
          <w:sz w:val="24"/>
          <w:szCs w:val="24"/>
          <w:lang w:val="ro-RO" w:eastAsia="ro-RO"/>
        </w:rPr>
        <w:t>şi</w:t>
      </w:r>
      <w:proofErr w:type="spellEnd"/>
      <w:r w:rsidR="005D2DBC" w:rsidRPr="00CA44EB">
        <w:rPr>
          <w:rFonts w:ascii="Times New Roman" w:eastAsia="Times New Roman" w:hAnsi="Times New Roman" w:cs="Times New Roman"/>
          <w:color w:val="000000" w:themeColor="text1"/>
          <w:sz w:val="24"/>
          <w:szCs w:val="24"/>
          <w:lang w:val="ro-RO" w:eastAsia="ro-RO"/>
        </w:rPr>
        <w:t xml:space="preserve"> efectele financiare planificate a fi </w:t>
      </w:r>
      <w:proofErr w:type="spellStart"/>
      <w:r w:rsidR="005D2DBC" w:rsidRPr="00CA44EB">
        <w:rPr>
          <w:rFonts w:ascii="Times New Roman" w:eastAsia="Times New Roman" w:hAnsi="Times New Roman" w:cs="Times New Roman"/>
          <w:color w:val="000000" w:themeColor="text1"/>
          <w:sz w:val="24"/>
          <w:szCs w:val="24"/>
          <w:lang w:val="ro-RO" w:eastAsia="ro-RO"/>
        </w:rPr>
        <w:t>obţinute</w:t>
      </w:r>
      <w:proofErr w:type="spellEnd"/>
      <w:r w:rsidR="005D2DBC" w:rsidRPr="00CA44EB">
        <w:rPr>
          <w:rFonts w:ascii="Times New Roman" w:eastAsia="Times New Roman" w:hAnsi="Times New Roman" w:cs="Times New Roman"/>
          <w:color w:val="000000" w:themeColor="text1"/>
          <w:sz w:val="24"/>
          <w:szCs w:val="24"/>
          <w:lang w:val="ro-RO" w:eastAsia="ro-RO"/>
        </w:rPr>
        <w:t xml:space="preserve"> în urma realizării proiectului de dezvoltare, inclusiv:</w:t>
      </w:r>
    </w:p>
    <w:p w14:paraId="44603896" w14:textId="7464075A" w:rsidR="005D2DBC" w:rsidRPr="0045641A" w:rsidRDefault="007D07C4" w:rsidP="0045641A">
      <w:pPr>
        <w:pStyle w:val="ListParagraph"/>
        <w:numPr>
          <w:ilvl w:val="2"/>
          <w:numId w:val="59"/>
        </w:numPr>
        <w:tabs>
          <w:tab w:val="left" w:pos="851"/>
          <w:tab w:val="left" w:pos="1276"/>
        </w:tabs>
        <w:spacing w:after="0" w:line="276" w:lineRule="auto"/>
        <w:ind w:left="1701" w:hanging="567"/>
        <w:rPr>
          <w:rFonts w:ascii="Times New Roman" w:eastAsia="Times New Roman" w:hAnsi="Times New Roman" w:cs="Times New Roman"/>
          <w:color w:val="000000" w:themeColor="text1"/>
          <w:sz w:val="24"/>
          <w:szCs w:val="24"/>
          <w:lang w:val="ro-RO" w:eastAsia="ro-RO"/>
        </w:rPr>
      </w:pPr>
      <w:r w:rsidRPr="0045641A">
        <w:rPr>
          <w:rFonts w:ascii="Times New Roman" w:eastAsia="Times New Roman" w:hAnsi="Times New Roman" w:cs="Times New Roman"/>
          <w:color w:val="000000" w:themeColor="text1"/>
          <w:sz w:val="24"/>
          <w:szCs w:val="24"/>
          <w:lang w:val="ro-RO" w:eastAsia="ro-RO"/>
        </w:rPr>
        <w:t xml:space="preserve">descrierea </w:t>
      </w:r>
      <w:r w:rsidR="00EA0373" w:rsidRPr="0045641A">
        <w:rPr>
          <w:rFonts w:ascii="Times New Roman" w:eastAsia="Times New Roman" w:hAnsi="Times New Roman" w:cs="Times New Roman"/>
          <w:color w:val="000000" w:themeColor="text1"/>
          <w:sz w:val="24"/>
          <w:szCs w:val="24"/>
          <w:lang w:val="ro-RO" w:eastAsia="ro-RO"/>
        </w:rPr>
        <w:t>impactului proiectului de dezvoltare asupra fiabilității și continuității livrării energiei termice prin evaluarea randamentelor de producere, reducerea consumurilor tehnologice și a pierderilor de energie termică, analiza numărului și duratei medii a întreruperilor/avariilor, estimarea numărului de utilizatori care urmează să fie racordați la rețea, modernizarea infrastructurii, extinderea rețelelor, integrarea energiei termice din cogenerare de înaltă eficiență și din surse regenerabile, precum și stabilirea indicatorilor de performanță aferenți.</w:t>
      </w:r>
      <w:r w:rsidR="00326141" w:rsidRPr="0045641A">
        <w:rPr>
          <w:rFonts w:ascii="Times New Roman" w:eastAsia="Times New Roman" w:hAnsi="Times New Roman" w:cs="Times New Roman"/>
          <w:color w:val="000000" w:themeColor="text1"/>
          <w:sz w:val="24"/>
          <w:szCs w:val="24"/>
          <w:lang w:val="ro-RO" w:eastAsia="ro-RO"/>
        </w:rPr>
        <w:t xml:space="preserve"> </w:t>
      </w:r>
    </w:p>
    <w:p w14:paraId="11434AF9" w14:textId="2B30FBDD" w:rsidR="00BE098F" w:rsidRPr="00CA44EB" w:rsidRDefault="005D2DBC" w:rsidP="0045641A">
      <w:pPr>
        <w:pStyle w:val="ListParagraph"/>
        <w:numPr>
          <w:ilvl w:val="2"/>
          <w:numId w:val="59"/>
        </w:numPr>
        <w:tabs>
          <w:tab w:val="left" w:pos="851"/>
          <w:tab w:val="left" w:pos="1276"/>
          <w:tab w:val="left" w:pos="1701"/>
        </w:tabs>
        <w:spacing w:after="0" w:line="276" w:lineRule="auto"/>
        <w:ind w:left="1701" w:hanging="567"/>
        <w:contextualSpacing w:val="0"/>
        <w:rPr>
          <w:rFonts w:ascii="Times New Roman" w:eastAsia="Times New Roman" w:hAnsi="Times New Roman" w:cs="Times New Roman"/>
          <w:color w:val="000000" w:themeColor="text1"/>
          <w:sz w:val="24"/>
          <w:szCs w:val="24"/>
          <w:lang w:val="ro-RO" w:eastAsia="ro-RO"/>
        </w:rPr>
      </w:pPr>
      <w:r w:rsidRPr="00CA44EB">
        <w:rPr>
          <w:rFonts w:ascii="Times New Roman" w:eastAsia="Times New Roman" w:hAnsi="Times New Roman" w:cs="Times New Roman"/>
          <w:color w:val="000000" w:themeColor="text1"/>
          <w:sz w:val="24"/>
          <w:szCs w:val="24"/>
          <w:lang w:val="ro-RO" w:eastAsia="ro-RO"/>
        </w:rPr>
        <w:t>calculul impactul</w:t>
      </w:r>
      <w:r w:rsidR="00176239" w:rsidRPr="00CA44EB">
        <w:rPr>
          <w:rFonts w:ascii="Times New Roman" w:eastAsia="Times New Roman" w:hAnsi="Times New Roman" w:cs="Times New Roman"/>
          <w:color w:val="000000" w:themeColor="text1"/>
          <w:sz w:val="24"/>
          <w:szCs w:val="24"/>
          <w:lang w:val="ro-RO" w:eastAsia="ro-RO"/>
        </w:rPr>
        <w:t>ui</w:t>
      </w:r>
      <w:r w:rsidRPr="00CA44EB">
        <w:rPr>
          <w:rFonts w:ascii="Times New Roman" w:eastAsia="Times New Roman" w:hAnsi="Times New Roman" w:cs="Times New Roman"/>
          <w:color w:val="000000" w:themeColor="text1"/>
          <w:sz w:val="24"/>
          <w:szCs w:val="24"/>
          <w:lang w:val="ro-RO" w:eastAsia="ro-RO"/>
        </w:rPr>
        <w:t xml:space="preserve"> proiectului de dezvoltare asupra tarifelor și prețurilor reglementate  prestate de titularul de licență.</w:t>
      </w:r>
    </w:p>
    <w:p w14:paraId="37399FD1" w14:textId="7D4BE26A" w:rsidR="005D2DBC" w:rsidRPr="00CA44EB" w:rsidRDefault="005D2DBC" w:rsidP="0045641A">
      <w:pPr>
        <w:pStyle w:val="ListParagraph"/>
        <w:numPr>
          <w:ilvl w:val="1"/>
          <w:numId w:val="59"/>
        </w:numPr>
        <w:tabs>
          <w:tab w:val="left" w:pos="993"/>
        </w:tabs>
        <w:spacing w:after="0" w:line="276" w:lineRule="auto"/>
        <w:rPr>
          <w:rFonts w:ascii="Times New Roman" w:eastAsia="Times New Roman" w:hAnsi="Times New Roman" w:cs="Times New Roman"/>
          <w:color w:val="000000" w:themeColor="text1"/>
          <w:sz w:val="24"/>
          <w:szCs w:val="24"/>
          <w:lang w:val="ro-RO" w:eastAsia="ro-RO"/>
        </w:rPr>
      </w:pPr>
      <w:r w:rsidRPr="00CA44EB">
        <w:rPr>
          <w:rFonts w:ascii="Times New Roman" w:eastAsia="Times New Roman" w:hAnsi="Times New Roman" w:cs="Times New Roman"/>
          <w:color w:val="000000" w:themeColor="text1"/>
          <w:sz w:val="24"/>
          <w:szCs w:val="24"/>
          <w:lang w:val="ro-RO" w:eastAsia="ro-RO"/>
        </w:rPr>
        <w:t>Efectul economic pentru proiectele de dezvoltare evaluate după criteriul de eficiență</w:t>
      </w:r>
      <w:r w:rsidR="00F65886" w:rsidRPr="00CA44EB">
        <w:rPr>
          <w:rFonts w:ascii="Times New Roman" w:eastAsia="Times New Roman" w:hAnsi="Times New Roman" w:cs="Times New Roman"/>
          <w:color w:val="000000" w:themeColor="text1"/>
          <w:sz w:val="24"/>
          <w:szCs w:val="24"/>
          <w:lang w:val="ro-RO" w:eastAsia="ro-RO"/>
        </w:rPr>
        <w:t>.</w:t>
      </w:r>
    </w:p>
    <w:p w14:paraId="36ADC2D4" w14:textId="2F56C5E6" w:rsidR="00F65886" w:rsidRPr="00CA44EB" w:rsidRDefault="00F65886" w:rsidP="0045641A">
      <w:pPr>
        <w:pStyle w:val="ListParagraph"/>
        <w:numPr>
          <w:ilvl w:val="1"/>
          <w:numId w:val="59"/>
        </w:numPr>
        <w:tabs>
          <w:tab w:val="left" w:pos="993"/>
        </w:tabs>
        <w:spacing w:after="0" w:line="276" w:lineRule="auto"/>
        <w:rPr>
          <w:rFonts w:ascii="Times New Roman" w:eastAsia="Times New Roman" w:hAnsi="Times New Roman" w:cs="Times New Roman"/>
          <w:color w:val="000000" w:themeColor="text1"/>
          <w:sz w:val="24"/>
          <w:szCs w:val="24"/>
          <w:lang w:val="ro-RO" w:eastAsia="ro-RO"/>
        </w:rPr>
      </w:pPr>
      <w:r w:rsidRPr="00CA44EB">
        <w:rPr>
          <w:rFonts w:ascii="Times New Roman" w:eastAsia="Times New Roman" w:hAnsi="Times New Roman" w:cs="Times New Roman"/>
          <w:color w:val="000000" w:themeColor="text1"/>
          <w:sz w:val="24"/>
          <w:szCs w:val="24"/>
          <w:lang w:val="ro-RO" w:eastAsia="ro-RO"/>
        </w:rPr>
        <w:t>Sursa de finanțare.</w:t>
      </w:r>
    </w:p>
    <w:p w14:paraId="38B4F18A" w14:textId="77A90E46" w:rsidR="005D2DBC" w:rsidRPr="00CA44EB" w:rsidRDefault="005D2DBC" w:rsidP="0045641A">
      <w:pPr>
        <w:pStyle w:val="ListParagraph"/>
        <w:numPr>
          <w:ilvl w:val="1"/>
          <w:numId w:val="59"/>
        </w:numPr>
        <w:tabs>
          <w:tab w:val="left" w:pos="993"/>
        </w:tabs>
        <w:spacing w:after="0" w:line="276" w:lineRule="auto"/>
        <w:rPr>
          <w:rFonts w:ascii="Times New Roman" w:eastAsia="Times New Roman" w:hAnsi="Times New Roman" w:cs="Times New Roman"/>
          <w:color w:val="000000" w:themeColor="text1"/>
          <w:sz w:val="24"/>
          <w:szCs w:val="24"/>
          <w:lang w:val="ro-RO" w:eastAsia="ro-RO"/>
        </w:rPr>
      </w:pPr>
      <w:r w:rsidRPr="00CA44EB">
        <w:rPr>
          <w:rFonts w:ascii="Times New Roman" w:eastAsia="Times New Roman" w:hAnsi="Times New Roman" w:cs="Times New Roman"/>
          <w:color w:val="000000" w:themeColor="text1"/>
          <w:sz w:val="24"/>
          <w:szCs w:val="24"/>
          <w:lang w:val="ro-RO" w:eastAsia="ro-RO"/>
        </w:rPr>
        <w:t>Notă (</w:t>
      </w:r>
      <w:r w:rsidR="00F65886" w:rsidRPr="00CA44EB">
        <w:rPr>
          <w:rFonts w:ascii="Times New Roman" w:eastAsia="Times New Roman" w:hAnsi="Times New Roman" w:cs="Times New Roman"/>
          <w:color w:val="000000" w:themeColor="text1"/>
          <w:sz w:val="24"/>
          <w:szCs w:val="24"/>
          <w:lang w:val="ro-RO" w:eastAsia="ro-RO"/>
        </w:rPr>
        <w:t>alte informații și explicații</w:t>
      </w:r>
      <w:r w:rsidRPr="00CA44EB">
        <w:rPr>
          <w:rFonts w:ascii="Times New Roman" w:eastAsia="Times New Roman" w:hAnsi="Times New Roman" w:cs="Times New Roman"/>
          <w:color w:val="000000" w:themeColor="text1"/>
          <w:sz w:val="24"/>
          <w:szCs w:val="24"/>
          <w:lang w:val="ro-RO" w:eastAsia="ro-RO"/>
        </w:rPr>
        <w:t>).</w:t>
      </w:r>
    </w:p>
    <w:p w14:paraId="44C90FB1" w14:textId="214219ED" w:rsidR="009907E8" w:rsidRPr="00CA44EB" w:rsidRDefault="009907E8" w:rsidP="00CA44EB">
      <w:pPr>
        <w:pStyle w:val="ListParagraph"/>
        <w:numPr>
          <w:ilvl w:val="0"/>
          <w:numId w:val="29"/>
        </w:numPr>
        <w:tabs>
          <w:tab w:val="left" w:pos="0"/>
        </w:tabs>
        <w:spacing w:after="0" w:line="276" w:lineRule="auto"/>
        <w:ind w:left="284" w:hanging="284"/>
        <w:contextualSpacing w:val="0"/>
        <w:rPr>
          <w:rFonts w:ascii="Times New Roman" w:eastAsia="Times New Roman" w:hAnsi="Times New Roman" w:cs="Times New Roman"/>
          <w:b/>
          <w:color w:val="000000" w:themeColor="text1"/>
          <w:sz w:val="24"/>
          <w:szCs w:val="24"/>
          <w:lang w:val="ro-RO" w:eastAsia="ro-RO"/>
        </w:rPr>
      </w:pPr>
      <w:r w:rsidRPr="00CA44EB">
        <w:rPr>
          <w:rFonts w:ascii="Times New Roman" w:eastAsia="Times New Roman" w:hAnsi="Times New Roman" w:cs="Times New Roman"/>
          <w:b/>
          <w:color w:val="000000" w:themeColor="text1"/>
          <w:sz w:val="24"/>
          <w:szCs w:val="24"/>
          <w:lang w:val="ro-RO" w:eastAsia="ro-RO"/>
        </w:rPr>
        <w:t>M</w:t>
      </w:r>
      <w:r w:rsidR="006A4A9B" w:rsidRPr="00CA44EB">
        <w:rPr>
          <w:rFonts w:ascii="Times New Roman" w:eastAsia="Times New Roman" w:hAnsi="Times New Roman" w:cs="Times New Roman"/>
          <w:b/>
          <w:color w:val="000000" w:themeColor="text1"/>
          <w:sz w:val="24"/>
          <w:szCs w:val="24"/>
          <w:lang w:val="ro-RO" w:eastAsia="ro-RO"/>
        </w:rPr>
        <w:t>ăsurile de eficiență energetică</w:t>
      </w:r>
      <w:r w:rsidR="003701DE" w:rsidRPr="00CA44EB">
        <w:rPr>
          <w:rFonts w:ascii="Times New Roman" w:eastAsia="Times New Roman" w:hAnsi="Times New Roman" w:cs="Times New Roman"/>
          <w:b/>
          <w:color w:val="000000" w:themeColor="text1"/>
          <w:sz w:val="24"/>
          <w:szCs w:val="24"/>
          <w:lang w:val="ro-RO" w:eastAsia="ro-RO"/>
        </w:rPr>
        <w:t>.</w:t>
      </w:r>
    </w:p>
    <w:p w14:paraId="06DEA9E0" w14:textId="19960474" w:rsidR="00BE098F" w:rsidRPr="00CA44EB" w:rsidRDefault="00BE098F" w:rsidP="00CA44EB">
      <w:pPr>
        <w:pStyle w:val="NoSpacing"/>
        <w:numPr>
          <w:ilvl w:val="1"/>
          <w:numId w:val="52"/>
        </w:numPr>
        <w:tabs>
          <w:tab w:val="left" w:pos="284"/>
          <w:tab w:val="left" w:pos="709"/>
          <w:tab w:val="left" w:pos="993"/>
          <w:tab w:val="left" w:pos="1134"/>
          <w:tab w:val="left" w:pos="1418"/>
        </w:tabs>
        <w:ind w:hanging="796"/>
        <w:jc w:val="both"/>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lastRenderedPageBreak/>
        <w:t>Descrierea detaliată a măsurilor și proiectelor specifice planificate pentru:</w:t>
      </w:r>
    </w:p>
    <w:p w14:paraId="2E2EB580" w14:textId="113B282D" w:rsidR="007E6A65" w:rsidRPr="00CA44EB" w:rsidRDefault="00BE098F" w:rsidP="005F0080">
      <w:pPr>
        <w:pStyle w:val="NoSpacing"/>
        <w:numPr>
          <w:ilvl w:val="2"/>
          <w:numId w:val="52"/>
        </w:numPr>
        <w:tabs>
          <w:tab w:val="left" w:pos="284"/>
          <w:tab w:val="left" w:pos="709"/>
          <w:tab w:val="left" w:pos="993"/>
          <w:tab w:val="left" w:pos="1134"/>
          <w:tab w:val="left" w:pos="1276"/>
          <w:tab w:val="left" w:pos="1418"/>
        </w:tabs>
        <w:ind w:left="1418"/>
        <w:jc w:val="both"/>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t>Îmbunătățirea eficienței energetice în producție și distribuție</w:t>
      </w:r>
      <w:r w:rsidR="007D07C4" w:rsidRPr="00CA44EB">
        <w:rPr>
          <w:rFonts w:ascii="Times New Roman" w:eastAsia="Times New Roman" w:hAnsi="Times New Roman"/>
          <w:color w:val="000000" w:themeColor="text1"/>
          <w:sz w:val="24"/>
          <w:szCs w:val="24"/>
          <w:lang w:val="ro-RO" w:eastAsia="ro-RO"/>
        </w:rPr>
        <w:t>;</w:t>
      </w:r>
    </w:p>
    <w:p w14:paraId="33C28D11" w14:textId="2581067D" w:rsidR="007E6A65" w:rsidRPr="00CA44EB" w:rsidRDefault="00BE098F" w:rsidP="005F0080">
      <w:pPr>
        <w:pStyle w:val="NoSpacing"/>
        <w:numPr>
          <w:ilvl w:val="2"/>
          <w:numId w:val="52"/>
        </w:numPr>
        <w:tabs>
          <w:tab w:val="left" w:pos="284"/>
          <w:tab w:val="left" w:pos="709"/>
          <w:tab w:val="left" w:pos="993"/>
          <w:tab w:val="left" w:pos="1134"/>
          <w:tab w:val="left" w:pos="1276"/>
          <w:tab w:val="left" w:pos="1418"/>
        </w:tabs>
        <w:ind w:left="1418"/>
        <w:jc w:val="both"/>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t>Reducerea consumului tehnologic și pierderilor de energie termică în rețelele</w:t>
      </w:r>
      <w:r w:rsidR="007D07C4" w:rsidRPr="00CA44EB">
        <w:rPr>
          <w:rFonts w:ascii="Times New Roman" w:eastAsia="Times New Roman" w:hAnsi="Times New Roman"/>
          <w:color w:val="000000" w:themeColor="text1"/>
          <w:sz w:val="24"/>
          <w:szCs w:val="24"/>
          <w:lang w:val="ro-RO" w:eastAsia="ro-RO"/>
        </w:rPr>
        <w:t>;</w:t>
      </w:r>
    </w:p>
    <w:p w14:paraId="7EAA5240" w14:textId="61E2AF77" w:rsidR="007E6A65" w:rsidRPr="00CA44EB" w:rsidRDefault="00BE098F" w:rsidP="005F0080">
      <w:pPr>
        <w:pStyle w:val="NoSpacing"/>
        <w:numPr>
          <w:ilvl w:val="2"/>
          <w:numId w:val="52"/>
        </w:numPr>
        <w:tabs>
          <w:tab w:val="left" w:pos="284"/>
          <w:tab w:val="left" w:pos="709"/>
          <w:tab w:val="left" w:pos="993"/>
          <w:tab w:val="left" w:pos="1134"/>
          <w:tab w:val="left" w:pos="1276"/>
          <w:tab w:val="left" w:pos="1418"/>
        </w:tabs>
        <w:ind w:left="1418"/>
        <w:jc w:val="both"/>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t>Integrarea surselor regenerabile de energie în producere</w:t>
      </w:r>
      <w:r w:rsidR="007D07C4" w:rsidRPr="00CA44EB">
        <w:rPr>
          <w:rFonts w:ascii="Times New Roman" w:eastAsia="Times New Roman" w:hAnsi="Times New Roman"/>
          <w:color w:val="000000" w:themeColor="text1"/>
          <w:sz w:val="24"/>
          <w:szCs w:val="24"/>
          <w:lang w:val="ro-RO" w:eastAsia="ro-RO"/>
        </w:rPr>
        <w:t>;</w:t>
      </w:r>
    </w:p>
    <w:p w14:paraId="2C8B9644" w14:textId="50726210" w:rsidR="007E6A65" w:rsidRPr="00CA44EB" w:rsidRDefault="00BE098F" w:rsidP="005F0080">
      <w:pPr>
        <w:pStyle w:val="NoSpacing"/>
        <w:numPr>
          <w:ilvl w:val="2"/>
          <w:numId w:val="52"/>
        </w:numPr>
        <w:tabs>
          <w:tab w:val="left" w:pos="284"/>
          <w:tab w:val="left" w:pos="709"/>
          <w:tab w:val="left" w:pos="993"/>
          <w:tab w:val="left" w:pos="1134"/>
          <w:tab w:val="left" w:pos="1276"/>
          <w:tab w:val="left" w:pos="1418"/>
        </w:tabs>
        <w:ind w:left="1418"/>
        <w:jc w:val="both"/>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t>Dezvoltarea sau modernizarea cogenerării de înaltă eficiență</w:t>
      </w:r>
      <w:r w:rsidR="007D07C4" w:rsidRPr="00CA44EB">
        <w:rPr>
          <w:rFonts w:ascii="Times New Roman" w:eastAsia="Times New Roman" w:hAnsi="Times New Roman"/>
          <w:color w:val="000000" w:themeColor="text1"/>
          <w:sz w:val="24"/>
          <w:szCs w:val="24"/>
          <w:lang w:val="ro-RO" w:eastAsia="ro-RO"/>
        </w:rPr>
        <w:t>;</w:t>
      </w:r>
    </w:p>
    <w:p w14:paraId="6805E4C4" w14:textId="67225E61" w:rsidR="00BE098F" w:rsidRPr="00CA44EB" w:rsidRDefault="00BE098F" w:rsidP="005F0080">
      <w:pPr>
        <w:pStyle w:val="NoSpacing"/>
        <w:numPr>
          <w:ilvl w:val="2"/>
          <w:numId w:val="52"/>
        </w:numPr>
        <w:tabs>
          <w:tab w:val="left" w:pos="284"/>
          <w:tab w:val="left" w:pos="709"/>
          <w:tab w:val="left" w:pos="993"/>
          <w:tab w:val="left" w:pos="1134"/>
          <w:tab w:val="left" w:pos="1276"/>
          <w:tab w:val="left" w:pos="1418"/>
        </w:tabs>
        <w:ind w:left="1418"/>
        <w:jc w:val="both"/>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t>Valorificarea căldurii reziduale.</w:t>
      </w:r>
    </w:p>
    <w:p w14:paraId="6DC3C69A" w14:textId="77777777" w:rsidR="00326141" w:rsidRPr="00CA44EB" w:rsidRDefault="00326141" w:rsidP="00CA44EB">
      <w:pPr>
        <w:pStyle w:val="ListParagraph"/>
        <w:numPr>
          <w:ilvl w:val="0"/>
          <w:numId w:val="29"/>
        </w:numPr>
        <w:tabs>
          <w:tab w:val="left" w:pos="0"/>
        </w:tabs>
        <w:spacing w:after="0" w:line="276" w:lineRule="auto"/>
        <w:ind w:left="284" w:hanging="284"/>
        <w:contextualSpacing w:val="0"/>
        <w:rPr>
          <w:rFonts w:ascii="Times New Roman" w:eastAsia="Times New Roman" w:hAnsi="Times New Roman" w:cs="Times New Roman"/>
          <w:b/>
          <w:color w:val="000000" w:themeColor="text1"/>
          <w:sz w:val="24"/>
          <w:szCs w:val="24"/>
          <w:lang w:val="ro-RO" w:eastAsia="ro-RO"/>
        </w:rPr>
      </w:pPr>
      <w:r w:rsidRPr="00CA44EB">
        <w:rPr>
          <w:rFonts w:ascii="Times New Roman" w:eastAsia="Times New Roman" w:hAnsi="Times New Roman" w:cs="Times New Roman"/>
          <w:b/>
          <w:color w:val="000000" w:themeColor="text1"/>
          <w:sz w:val="24"/>
          <w:szCs w:val="24"/>
          <w:lang w:val="ro-RO" w:eastAsia="ro-RO"/>
        </w:rPr>
        <w:t>Prognoza consumului.</w:t>
      </w:r>
    </w:p>
    <w:p w14:paraId="47114EDF" w14:textId="77777777" w:rsidR="00BE098F" w:rsidRPr="00CA44EB" w:rsidRDefault="00BE098F" w:rsidP="00CA44EB">
      <w:pPr>
        <w:pStyle w:val="ListParagraph"/>
        <w:numPr>
          <w:ilvl w:val="0"/>
          <w:numId w:val="29"/>
        </w:numPr>
        <w:tabs>
          <w:tab w:val="left" w:pos="0"/>
        </w:tabs>
        <w:spacing w:after="0" w:line="276" w:lineRule="auto"/>
        <w:ind w:left="284" w:hanging="284"/>
        <w:contextualSpacing w:val="0"/>
        <w:rPr>
          <w:rFonts w:ascii="Times New Roman" w:eastAsia="Times New Roman" w:hAnsi="Times New Roman" w:cs="Times New Roman"/>
          <w:b/>
          <w:color w:val="000000" w:themeColor="text1"/>
          <w:sz w:val="24"/>
          <w:szCs w:val="24"/>
          <w:lang w:val="ro-RO" w:eastAsia="ro-RO"/>
        </w:rPr>
      </w:pPr>
      <w:r w:rsidRPr="00CA44EB">
        <w:rPr>
          <w:rFonts w:ascii="Times New Roman" w:eastAsia="Times New Roman" w:hAnsi="Times New Roman" w:cs="Times New Roman"/>
          <w:b/>
          <w:color w:val="000000" w:themeColor="text1"/>
          <w:sz w:val="24"/>
          <w:szCs w:val="24"/>
          <w:lang w:val="ro-RO" w:eastAsia="ro-RO"/>
        </w:rPr>
        <w:t>Analiza risc</w:t>
      </w:r>
      <w:r w:rsidR="00326141" w:rsidRPr="00CA44EB">
        <w:rPr>
          <w:rFonts w:ascii="Times New Roman" w:eastAsia="Times New Roman" w:hAnsi="Times New Roman" w:cs="Times New Roman"/>
          <w:b/>
          <w:color w:val="000000" w:themeColor="text1"/>
          <w:sz w:val="24"/>
          <w:szCs w:val="24"/>
          <w:lang w:val="ro-RO" w:eastAsia="ro-RO"/>
        </w:rPr>
        <w:t>urilor asociate implementării Planului de dezvoltare.</w:t>
      </w:r>
    </w:p>
    <w:p w14:paraId="7E0B9AEC" w14:textId="35BEF311" w:rsidR="00BE098F" w:rsidRPr="00CA44EB" w:rsidRDefault="00BE098F" w:rsidP="005F0080">
      <w:pPr>
        <w:pStyle w:val="NoSpacing"/>
        <w:numPr>
          <w:ilvl w:val="1"/>
          <w:numId w:val="53"/>
        </w:numPr>
        <w:tabs>
          <w:tab w:val="left" w:pos="284"/>
          <w:tab w:val="left" w:pos="709"/>
        </w:tabs>
        <w:ind w:left="709" w:hanging="425"/>
        <w:jc w:val="both"/>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t>Identificarea principalelor riscuri (tehnice, economice, financiare, de r</w:t>
      </w:r>
      <w:r w:rsidR="00326141" w:rsidRPr="00CA44EB">
        <w:rPr>
          <w:rFonts w:ascii="Times New Roman" w:eastAsia="Times New Roman" w:hAnsi="Times New Roman"/>
          <w:color w:val="000000" w:themeColor="text1"/>
          <w:sz w:val="24"/>
          <w:szCs w:val="24"/>
          <w:lang w:val="ro-RO" w:eastAsia="ro-RO"/>
        </w:rPr>
        <w:t>eglementare, de mediu, sociale);</w:t>
      </w:r>
    </w:p>
    <w:p w14:paraId="1E434EBD" w14:textId="504B7687" w:rsidR="00BE098F" w:rsidRPr="00CA44EB" w:rsidRDefault="00BE098F" w:rsidP="005F0080">
      <w:pPr>
        <w:pStyle w:val="NoSpacing"/>
        <w:numPr>
          <w:ilvl w:val="1"/>
          <w:numId w:val="53"/>
        </w:numPr>
        <w:tabs>
          <w:tab w:val="left" w:pos="284"/>
          <w:tab w:val="left" w:pos="709"/>
        </w:tabs>
        <w:ind w:left="709" w:hanging="425"/>
        <w:jc w:val="both"/>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t>Evaluarea probabilității de apariție și a impact</w:t>
      </w:r>
      <w:r w:rsidR="00326141" w:rsidRPr="00CA44EB">
        <w:rPr>
          <w:rFonts w:ascii="Times New Roman" w:eastAsia="Times New Roman" w:hAnsi="Times New Roman"/>
          <w:color w:val="000000" w:themeColor="text1"/>
          <w:sz w:val="24"/>
          <w:szCs w:val="24"/>
          <w:lang w:val="ro-RO" w:eastAsia="ro-RO"/>
        </w:rPr>
        <w:t>ului potențial al fiecărui risc;</w:t>
      </w:r>
    </w:p>
    <w:p w14:paraId="40889273" w14:textId="4BED1FD2" w:rsidR="00BE098F" w:rsidRPr="00CA44EB" w:rsidRDefault="00BE098F" w:rsidP="005F0080">
      <w:pPr>
        <w:pStyle w:val="NoSpacing"/>
        <w:numPr>
          <w:ilvl w:val="1"/>
          <w:numId w:val="53"/>
        </w:numPr>
        <w:tabs>
          <w:tab w:val="left" w:pos="284"/>
          <w:tab w:val="left" w:pos="709"/>
        </w:tabs>
        <w:ind w:left="709" w:hanging="425"/>
        <w:jc w:val="both"/>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t>Descrierea măsurilor de prevenire și/sau evitare propuse pentru riscurile identificate</w:t>
      </w:r>
      <w:r w:rsidR="005F0080">
        <w:rPr>
          <w:rFonts w:ascii="Times New Roman" w:eastAsia="Times New Roman" w:hAnsi="Times New Roman"/>
          <w:color w:val="000000" w:themeColor="text1"/>
          <w:sz w:val="24"/>
          <w:szCs w:val="24"/>
          <w:lang w:val="ro-RO" w:eastAsia="ro-RO"/>
        </w:rPr>
        <w:t>.</w:t>
      </w:r>
    </w:p>
    <w:p w14:paraId="2764C772" w14:textId="6B94FF8F" w:rsidR="006E2319" w:rsidRPr="00CA44EB" w:rsidRDefault="006E2319" w:rsidP="00CA44EB">
      <w:pPr>
        <w:pStyle w:val="ListParagraph"/>
        <w:numPr>
          <w:ilvl w:val="0"/>
          <w:numId w:val="29"/>
        </w:numPr>
        <w:tabs>
          <w:tab w:val="left" w:pos="0"/>
        </w:tabs>
        <w:spacing w:after="0" w:line="276" w:lineRule="auto"/>
        <w:ind w:left="284" w:hanging="284"/>
        <w:contextualSpacing w:val="0"/>
        <w:rPr>
          <w:rFonts w:ascii="Times New Roman" w:eastAsia="Times New Roman" w:hAnsi="Times New Roman" w:cs="Times New Roman"/>
          <w:b/>
          <w:color w:val="000000" w:themeColor="text1"/>
          <w:sz w:val="24"/>
          <w:szCs w:val="24"/>
          <w:lang w:val="ro-RO" w:eastAsia="ro-RO"/>
        </w:rPr>
      </w:pPr>
      <w:r w:rsidRPr="00CA44EB">
        <w:rPr>
          <w:rFonts w:ascii="Times New Roman" w:eastAsia="Times New Roman" w:hAnsi="Times New Roman" w:cs="Times New Roman"/>
          <w:b/>
          <w:color w:val="000000" w:themeColor="text1"/>
          <w:sz w:val="24"/>
          <w:szCs w:val="24"/>
          <w:lang w:val="ro-RO" w:eastAsia="ro-RO"/>
        </w:rPr>
        <w:t>Analiza impactului asupra mediului</w:t>
      </w:r>
      <w:r w:rsidR="00B0639B" w:rsidRPr="00CA44EB">
        <w:rPr>
          <w:rFonts w:ascii="Times New Roman" w:eastAsia="Times New Roman" w:hAnsi="Times New Roman" w:cs="Times New Roman"/>
          <w:b/>
          <w:color w:val="000000" w:themeColor="text1"/>
          <w:sz w:val="24"/>
          <w:szCs w:val="24"/>
          <w:lang w:val="ro-RO" w:eastAsia="ro-RO"/>
        </w:rPr>
        <w:t>.</w:t>
      </w:r>
    </w:p>
    <w:p w14:paraId="1911FFE3" w14:textId="11C97444" w:rsidR="006E2319" w:rsidRPr="00CA44EB" w:rsidRDefault="006E2319" w:rsidP="00CA44EB">
      <w:pPr>
        <w:pStyle w:val="ListParagraph"/>
        <w:numPr>
          <w:ilvl w:val="0"/>
          <w:numId w:val="29"/>
        </w:numPr>
        <w:tabs>
          <w:tab w:val="left" w:pos="0"/>
        </w:tabs>
        <w:spacing w:after="0" w:line="276" w:lineRule="auto"/>
        <w:ind w:left="284" w:hanging="284"/>
        <w:contextualSpacing w:val="0"/>
        <w:rPr>
          <w:rFonts w:ascii="Times New Roman" w:eastAsia="Times New Roman" w:hAnsi="Times New Roman" w:cs="Times New Roman"/>
          <w:b/>
          <w:color w:val="000000" w:themeColor="text1"/>
          <w:sz w:val="24"/>
          <w:szCs w:val="24"/>
          <w:lang w:val="ro-RO" w:eastAsia="ro-RO"/>
        </w:rPr>
      </w:pPr>
      <w:r w:rsidRPr="00CA44EB">
        <w:rPr>
          <w:rFonts w:ascii="Times New Roman" w:eastAsia="Times New Roman" w:hAnsi="Times New Roman" w:cs="Times New Roman"/>
          <w:b/>
          <w:color w:val="000000" w:themeColor="text1"/>
          <w:sz w:val="24"/>
          <w:szCs w:val="24"/>
          <w:lang w:val="ro-RO" w:eastAsia="ro-RO"/>
        </w:rPr>
        <w:t>Monitorizare și evaluare</w:t>
      </w:r>
      <w:r w:rsidR="00326141" w:rsidRPr="00CA44EB">
        <w:rPr>
          <w:rFonts w:ascii="Times New Roman" w:eastAsia="Times New Roman" w:hAnsi="Times New Roman" w:cs="Times New Roman"/>
          <w:b/>
          <w:color w:val="000000" w:themeColor="text1"/>
          <w:sz w:val="24"/>
          <w:szCs w:val="24"/>
          <w:lang w:val="ro-RO" w:eastAsia="ro-RO"/>
        </w:rPr>
        <w:t>.</w:t>
      </w:r>
    </w:p>
    <w:p w14:paraId="6292650E" w14:textId="4FCE8A15" w:rsidR="006E2319" w:rsidRPr="00CA44EB" w:rsidRDefault="006E2319" w:rsidP="005F0080">
      <w:pPr>
        <w:pStyle w:val="NoSpacing"/>
        <w:numPr>
          <w:ilvl w:val="1"/>
          <w:numId w:val="54"/>
        </w:numPr>
        <w:tabs>
          <w:tab w:val="left" w:pos="284"/>
          <w:tab w:val="left" w:pos="709"/>
        </w:tabs>
        <w:ind w:left="709" w:hanging="425"/>
        <w:jc w:val="both"/>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t xml:space="preserve">Descrierea sistemului și a procedurilor interne ale </w:t>
      </w:r>
      <w:r w:rsidR="00326141" w:rsidRPr="00CA44EB">
        <w:rPr>
          <w:rFonts w:ascii="Times New Roman" w:eastAsia="Times New Roman" w:hAnsi="Times New Roman"/>
          <w:color w:val="000000" w:themeColor="text1"/>
          <w:sz w:val="24"/>
          <w:szCs w:val="24"/>
          <w:lang w:val="ro-RO" w:eastAsia="ro-RO"/>
        </w:rPr>
        <w:t>t</w:t>
      </w:r>
      <w:r w:rsidRPr="00CA44EB">
        <w:rPr>
          <w:rFonts w:ascii="Times New Roman" w:eastAsia="Times New Roman" w:hAnsi="Times New Roman"/>
          <w:color w:val="000000" w:themeColor="text1"/>
          <w:sz w:val="24"/>
          <w:szCs w:val="24"/>
          <w:lang w:val="ro-RO" w:eastAsia="ro-RO"/>
        </w:rPr>
        <w:t>itularului de licență pentru monitorizarea implementării Planului de dezvoltare.</w:t>
      </w:r>
    </w:p>
    <w:p w14:paraId="253BAFC4" w14:textId="77777777" w:rsidR="006E2319" w:rsidRPr="00CA44EB" w:rsidRDefault="006E2319" w:rsidP="005F0080">
      <w:pPr>
        <w:pStyle w:val="NoSpacing"/>
        <w:numPr>
          <w:ilvl w:val="1"/>
          <w:numId w:val="54"/>
        </w:numPr>
        <w:tabs>
          <w:tab w:val="left" w:pos="284"/>
          <w:tab w:val="left" w:pos="709"/>
        </w:tabs>
        <w:ind w:left="709" w:hanging="425"/>
        <w:jc w:val="both"/>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t>Modul de colectare și raportare a datelor pentru indicatorii de performanță stabiliți.</w:t>
      </w:r>
    </w:p>
    <w:p w14:paraId="1829FA75" w14:textId="0BF8BE4D" w:rsidR="00E3688B" w:rsidRPr="00CA44EB" w:rsidRDefault="006E2319" w:rsidP="005F0080">
      <w:pPr>
        <w:pStyle w:val="NoSpacing"/>
        <w:numPr>
          <w:ilvl w:val="1"/>
          <w:numId w:val="54"/>
        </w:numPr>
        <w:tabs>
          <w:tab w:val="left" w:pos="284"/>
          <w:tab w:val="left" w:pos="709"/>
        </w:tabs>
        <w:ind w:left="709" w:hanging="425"/>
        <w:jc w:val="both"/>
        <w:rPr>
          <w:rFonts w:ascii="Times New Roman" w:eastAsia="Times New Roman" w:hAnsi="Times New Roman"/>
          <w:color w:val="000000" w:themeColor="text1"/>
          <w:sz w:val="24"/>
          <w:szCs w:val="24"/>
          <w:lang w:val="ro-RO" w:eastAsia="ro-RO"/>
        </w:rPr>
      </w:pPr>
      <w:r w:rsidRPr="00CA44EB">
        <w:rPr>
          <w:rFonts w:ascii="Times New Roman" w:eastAsia="Times New Roman" w:hAnsi="Times New Roman"/>
          <w:color w:val="000000" w:themeColor="text1"/>
          <w:sz w:val="24"/>
          <w:szCs w:val="24"/>
          <w:lang w:val="ro-RO" w:eastAsia="ro-RO"/>
        </w:rPr>
        <w:t xml:space="preserve">Mecanismele de evaluare periodică a gradului de atingere a obiectivelor </w:t>
      </w:r>
      <w:r w:rsidR="00326141" w:rsidRPr="00CA44EB">
        <w:rPr>
          <w:rFonts w:ascii="Times New Roman" w:eastAsia="Times New Roman" w:hAnsi="Times New Roman"/>
          <w:color w:val="000000" w:themeColor="text1"/>
          <w:sz w:val="24"/>
          <w:szCs w:val="24"/>
          <w:lang w:val="ro-RO" w:eastAsia="ro-RO"/>
        </w:rPr>
        <w:t>P</w:t>
      </w:r>
      <w:r w:rsidRPr="00CA44EB">
        <w:rPr>
          <w:rFonts w:ascii="Times New Roman" w:eastAsia="Times New Roman" w:hAnsi="Times New Roman"/>
          <w:color w:val="000000" w:themeColor="text1"/>
          <w:sz w:val="24"/>
          <w:szCs w:val="24"/>
          <w:lang w:val="ro-RO" w:eastAsia="ro-RO"/>
        </w:rPr>
        <w:t>lanului</w:t>
      </w:r>
      <w:r w:rsidR="00326141" w:rsidRPr="00CA44EB">
        <w:rPr>
          <w:rFonts w:ascii="Times New Roman" w:eastAsia="Times New Roman" w:hAnsi="Times New Roman"/>
          <w:color w:val="000000" w:themeColor="text1"/>
          <w:sz w:val="24"/>
          <w:szCs w:val="24"/>
          <w:lang w:val="ro-RO" w:eastAsia="ro-RO"/>
        </w:rPr>
        <w:t xml:space="preserve"> de dezvoltare.</w:t>
      </w:r>
    </w:p>
    <w:p w14:paraId="69D91757" w14:textId="787E015B" w:rsidR="006E2319" w:rsidRPr="00CA44EB" w:rsidRDefault="006E2319" w:rsidP="00CA44EB">
      <w:pPr>
        <w:pStyle w:val="ListParagraph"/>
        <w:numPr>
          <w:ilvl w:val="0"/>
          <w:numId w:val="29"/>
        </w:numPr>
        <w:tabs>
          <w:tab w:val="left" w:pos="0"/>
        </w:tabs>
        <w:spacing w:after="0" w:line="276" w:lineRule="auto"/>
        <w:ind w:left="284" w:hanging="284"/>
        <w:contextualSpacing w:val="0"/>
        <w:rPr>
          <w:rFonts w:ascii="Times New Roman" w:eastAsia="Times New Roman" w:hAnsi="Times New Roman" w:cs="Times New Roman"/>
          <w:b/>
          <w:color w:val="000000" w:themeColor="text1"/>
          <w:sz w:val="24"/>
          <w:szCs w:val="24"/>
          <w:lang w:val="ro-RO" w:eastAsia="ro-RO"/>
        </w:rPr>
      </w:pPr>
      <w:r w:rsidRPr="00CA44EB">
        <w:rPr>
          <w:rFonts w:ascii="Times New Roman" w:eastAsia="Times New Roman" w:hAnsi="Times New Roman" w:cs="Times New Roman"/>
          <w:b/>
          <w:color w:val="000000" w:themeColor="text1"/>
          <w:sz w:val="24"/>
          <w:szCs w:val="24"/>
          <w:lang w:val="ro-RO" w:eastAsia="ro-RO"/>
        </w:rPr>
        <w:t>Anexe</w:t>
      </w:r>
      <w:r w:rsidR="00326141" w:rsidRPr="00CA44EB">
        <w:rPr>
          <w:rFonts w:ascii="Times New Roman" w:eastAsia="Times New Roman" w:hAnsi="Times New Roman" w:cs="Times New Roman"/>
          <w:b/>
          <w:color w:val="000000" w:themeColor="text1"/>
          <w:sz w:val="24"/>
          <w:szCs w:val="24"/>
          <w:lang w:val="ro-RO" w:eastAsia="ro-RO"/>
        </w:rPr>
        <w:t>.</w:t>
      </w:r>
    </w:p>
    <w:p w14:paraId="203A9706" w14:textId="3A448BA3" w:rsidR="00042627" w:rsidRPr="00CA44EB" w:rsidRDefault="006E2319" w:rsidP="005F0080">
      <w:pPr>
        <w:pStyle w:val="ListParagraph"/>
        <w:numPr>
          <w:ilvl w:val="1"/>
          <w:numId w:val="29"/>
        </w:numPr>
        <w:tabs>
          <w:tab w:val="left" w:pos="0"/>
        </w:tabs>
        <w:spacing w:after="0" w:line="276" w:lineRule="auto"/>
        <w:ind w:left="851" w:hanging="491"/>
        <w:contextualSpacing w:val="0"/>
        <w:rPr>
          <w:rFonts w:ascii="Times New Roman" w:eastAsia="Times New Roman" w:hAnsi="Times New Roman" w:cs="Times New Roman"/>
          <w:color w:val="000000" w:themeColor="text1"/>
          <w:sz w:val="24"/>
          <w:szCs w:val="24"/>
          <w:lang w:val="ro-RO" w:eastAsia="ro-RO"/>
        </w:rPr>
      </w:pPr>
      <w:r w:rsidRPr="00CA44EB">
        <w:rPr>
          <w:rFonts w:ascii="Times New Roman" w:eastAsia="Times New Roman" w:hAnsi="Times New Roman" w:cs="Times New Roman"/>
          <w:color w:val="000000" w:themeColor="text1"/>
          <w:sz w:val="24"/>
          <w:szCs w:val="24"/>
          <w:lang w:val="ro-RO" w:eastAsia="ro-RO"/>
        </w:rPr>
        <w:t>Documente justificative relevante (studii de fezabilitate, extrase din strategii locale</w:t>
      </w:r>
      <w:r w:rsidR="00326141" w:rsidRPr="00CA44EB">
        <w:rPr>
          <w:rFonts w:ascii="Times New Roman" w:eastAsia="Times New Roman" w:hAnsi="Times New Roman" w:cs="Times New Roman"/>
          <w:color w:val="000000" w:themeColor="text1"/>
          <w:sz w:val="24"/>
          <w:szCs w:val="24"/>
          <w:lang w:val="ro-RO" w:eastAsia="ro-RO"/>
        </w:rPr>
        <w:t xml:space="preserve"> </w:t>
      </w:r>
      <w:r w:rsidRPr="00CA44EB">
        <w:rPr>
          <w:rFonts w:ascii="Times New Roman" w:eastAsia="Times New Roman" w:hAnsi="Times New Roman" w:cs="Times New Roman"/>
          <w:color w:val="000000" w:themeColor="text1"/>
          <w:sz w:val="24"/>
          <w:szCs w:val="24"/>
          <w:lang w:val="ro-RO" w:eastAsia="ro-RO"/>
        </w:rPr>
        <w:t>/</w:t>
      </w:r>
      <w:r w:rsidR="00992E52" w:rsidRPr="00CA44EB">
        <w:rPr>
          <w:rFonts w:ascii="Times New Roman" w:eastAsia="Times New Roman" w:hAnsi="Times New Roman" w:cs="Times New Roman"/>
          <w:color w:val="000000" w:themeColor="text1"/>
          <w:sz w:val="24"/>
          <w:szCs w:val="24"/>
          <w:lang w:val="ro-RO" w:eastAsia="ro-RO"/>
        </w:rPr>
        <w:t xml:space="preserve"> </w:t>
      </w:r>
      <w:r w:rsidR="00042627" w:rsidRPr="00CA44EB">
        <w:rPr>
          <w:rFonts w:ascii="Times New Roman" w:eastAsia="Times New Roman" w:hAnsi="Times New Roman" w:cs="Times New Roman"/>
          <w:color w:val="000000" w:themeColor="text1"/>
          <w:sz w:val="24"/>
          <w:szCs w:val="24"/>
          <w:lang w:val="ro-RO" w:eastAsia="ro-RO"/>
        </w:rPr>
        <w:t>naționale etc.);</w:t>
      </w:r>
    </w:p>
    <w:p w14:paraId="2537F40D" w14:textId="68C9B668" w:rsidR="006A1526" w:rsidRDefault="006E2319" w:rsidP="00CA44EB">
      <w:pPr>
        <w:pStyle w:val="ListParagraph"/>
        <w:numPr>
          <w:ilvl w:val="1"/>
          <w:numId w:val="29"/>
        </w:numPr>
        <w:tabs>
          <w:tab w:val="left" w:pos="0"/>
        </w:tabs>
        <w:spacing w:after="0" w:line="276" w:lineRule="auto"/>
        <w:contextualSpacing w:val="0"/>
        <w:rPr>
          <w:rFonts w:ascii="Times New Roman" w:eastAsia="Times New Roman" w:hAnsi="Times New Roman" w:cs="Times New Roman"/>
          <w:color w:val="000000" w:themeColor="text1"/>
          <w:sz w:val="24"/>
          <w:szCs w:val="24"/>
          <w:lang w:val="ro-RO" w:eastAsia="ro-RO"/>
        </w:rPr>
      </w:pPr>
      <w:r w:rsidRPr="00CA44EB">
        <w:rPr>
          <w:rFonts w:ascii="Times New Roman" w:eastAsia="Times New Roman" w:hAnsi="Times New Roman" w:cs="Times New Roman"/>
          <w:color w:val="000000" w:themeColor="text1"/>
          <w:sz w:val="24"/>
          <w:szCs w:val="24"/>
          <w:lang w:val="ro-RO" w:eastAsia="ro-RO"/>
        </w:rPr>
        <w:t>Hărți detaliate ale infrastructurii existente și planificate.</w:t>
      </w:r>
    </w:p>
    <w:p w14:paraId="1D679890" w14:textId="2D779EF9" w:rsidR="008A0A26" w:rsidRDefault="008A0A26" w:rsidP="008A0A26">
      <w:pPr>
        <w:tabs>
          <w:tab w:val="left" w:pos="0"/>
        </w:tabs>
        <w:spacing w:after="0" w:line="276" w:lineRule="auto"/>
        <w:rPr>
          <w:rFonts w:ascii="Times New Roman" w:eastAsia="Times New Roman" w:hAnsi="Times New Roman" w:cs="Times New Roman"/>
          <w:color w:val="000000" w:themeColor="text1"/>
          <w:sz w:val="24"/>
          <w:szCs w:val="24"/>
          <w:lang w:val="ro-RO" w:eastAsia="ro-RO"/>
        </w:rPr>
      </w:pPr>
    </w:p>
    <w:p w14:paraId="611A904B" w14:textId="531E8548" w:rsidR="008A0A26" w:rsidRDefault="008A0A26" w:rsidP="008A0A26">
      <w:pPr>
        <w:tabs>
          <w:tab w:val="left" w:pos="0"/>
        </w:tabs>
        <w:spacing w:after="0" w:line="276" w:lineRule="auto"/>
        <w:rPr>
          <w:rFonts w:ascii="Times New Roman" w:eastAsia="Times New Roman" w:hAnsi="Times New Roman" w:cs="Times New Roman"/>
          <w:color w:val="000000" w:themeColor="text1"/>
          <w:sz w:val="24"/>
          <w:szCs w:val="24"/>
          <w:lang w:val="ro-RO" w:eastAsia="ro-RO"/>
        </w:rPr>
      </w:pPr>
    </w:p>
    <w:p w14:paraId="54EBF48B" w14:textId="7B116D15" w:rsidR="008A0A26" w:rsidRDefault="008A0A26" w:rsidP="008A0A26">
      <w:pPr>
        <w:tabs>
          <w:tab w:val="left" w:pos="0"/>
        </w:tabs>
        <w:spacing w:after="0" w:line="276" w:lineRule="auto"/>
        <w:rPr>
          <w:rFonts w:ascii="Times New Roman" w:eastAsia="Times New Roman" w:hAnsi="Times New Roman" w:cs="Times New Roman"/>
          <w:color w:val="000000" w:themeColor="text1"/>
          <w:sz w:val="24"/>
          <w:szCs w:val="24"/>
          <w:lang w:val="ro-RO" w:eastAsia="ro-RO"/>
        </w:rPr>
      </w:pPr>
    </w:p>
    <w:p w14:paraId="6692B0BE" w14:textId="77777777" w:rsidR="008A0A26" w:rsidRPr="008A0A26" w:rsidRDefault="008A0A26" w:rsidP="008A0A26">
      <w:pPr>
        <w:tabs>
          <w:tab w:val="left" w:pos="0"/>
        </w:tabs>
        <w:spacing w:after="0" w:line="276" w:lineRule="auto"/>
        <w:rPr>
          <w:rFonts w:ascii="Times New Roman" w:eastAsia="Times New Roman" w:hAnsi="Times New Roman" w:cs="Times New Roman"/>
          <w:color w:val="000000" w:themeColor="text1"/>
          <w:sz w:val="24"/>
          <w:szCs w:val="24"/>
          <w:lang w:val="ro-RO" w:eastAsia="ro-RO"/>
        </w:rPr>
      </w:pPr>
    </w:p>
    <w:sectPr w:rsidR="008A0A26" w:rsidRPr="008A0A26" w:rsidSect="006242E7">
      <w:headerReference w:type="first" r:id="rId8"/>
      <w:pgSz w:w="11907" w:h="16839" w:code="9"/>
      <w:pgMar w:top="1134" w:right="567" w:bottom="1134" w:left="1701" w:header="112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9C276" w14:textId="77777777" w:rsidR="004E1FFD" w:rsidRDefault="004E1FFD" w:rsidP="00A56CC1">
      <w:pPr>
        <w:spacing w:after="0" w:line="240" w:lineRule="auto"/>
      </w:pPr>
      <w:r>
        <w:separator/>
      </w:r>
    </w:p>
  </w:endnote>
  <w:endnote w:type="continuationSeparator" w:id="0">
    <w:p w14:paraId="3EC75D9B" w14:textId="77777777" w:rsidR="004E1FFD" w:rsidRDefault="004E1FFD" w:rsidP="00A56CC1">
      <w:pPr>
        <w:spacing w:after="0" w:line="240" w:lineRule="auto"/>
      </w:pPr>
      <w:r>
        <w:continuationSeparator/>
      </w:r>
    </w:p>
  </w:endnote>
  <w:endnote w:type="continuationNotice" w:id="1">
    <w:p w14:paraId="2D6E2277" w14:textId="77777777" w:rsidR="004E1FFD" w:rsidRDefault="004E1F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C4941" w14:textId="77777777" w:rsidR="004E1FFD" w:rsidRDefault="004E1FFD" w:rsidP="00A56CC1">
      <w:pPr>
        <w:spacing w:after="0" w:line="240" w:lineRule="auto"/>
      </w:pPr>
      <w:r>
        <w:separator/>
      </w:r>
    </w:p>
  </w:footnote>
  <w:footnote w:type="continuationSeparator" w:id="0">
    <w:p w14:paraId="499F6817" w14:textId="77777777" w:rsidR="004E1FFD" w:rsidRDefault="004E1FFD" w:rsidP="00A56CC1">
      <w:pPr>
        <w:spacing w:after="0" w:line="240" w:lineRule="auto"/>
      </w:pPr>
      <w:r>
        <w:continuationSeparator/>
      </w:r>
    </w:p>
  </w:footnote>
  <w:footnote w:type="continuationNotice" w:id="1">
    <w:p w14:paraId="706F5CE3" w14:textId="77777777" w:rsidR="004E1FFD" w:rsidRDefault="004E1F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Ind w:w="-1134" w:type="dxa"/>
      <w:tblLayout w:type="fixed"/>
      <w:tblCellMar>
        <w:left w:w="0" w:type="dxa"/>
        <w:right w:w="28" w:type="dxa"/>
      </w:tblCellMar>
      <w:tblLook w:val="0000" w:firstRow="0" w:lastRow="0" w:firstColumn="0" w:lastColumn="0" w:noHBand="0" w:noVBand="0"/>
    </w:tblPr>
    <w:tblGrid>
      <w:gridCol w:w="3680"/>
      <w:gridCol w:w="7093"/>
    </w:tblGrid>
    <w:tr w:rsidR="00821C9B" w14:paraId="43C2464F" w14:textId="77777777" w:rsidTr="005936F1">
      <w:trPr>
        <w:trHeight w:val="273"/>
      </w:trPr>
      <w:tc>
        <w:tcPr>
          <w:tcW w:w="3680" w:type="dxa"/>
          <w:vMerge w:val="restart"/>
        </w:tcPr>
        <w:p w14:paraId="053F1225" w14:textId="77777777" w:rsidR="00821C9B" w:rsidRPr="00C11639" w:rsidRDefault="00821C9B" w:rsidP="003B4AC4">
          <w:pPr>
            <w:pStyle w:val="Header"/>
            <w:jc w:val="center"/>
            <w:rPr>
              <w:color w:val="000000" w:themeColor="text1"/>
              <w:lang w:val="ro-RO"/>
            </w:rPr>
          </w:pPr>
          <w:r>
            <w:rPr>
              <w:noProof/>
              <w:color w:val="000000" w:themeColor="text1"/>
            </w:rPr>
            <w:drawing>
              <wp:inline distT="0" distB="0" distL="0" distR="0" wp14:anchorId="31F0B3CA" wp14:editId="7A2E0D91">
                <wp:extent cx="993775" cy="1144905"/>
                <wp:effectExtent l="19050" t="0" r="0" b="0"/>
                <wp:docPr id="1" name="Picture 1" descr="C:\Users\starlab\AppData\Local\Microsoft\Windows\INetCache\Content.Word\Braz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Users\starlab\AppData\Local\Microsoft\Windows\INetCache\Content.Word\Braz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75" cy="1144905"/>
                        </a:xfrm>
                        <a:prstGeom prst="rect">
                          <a:avLst/>
                        </a:prstGeom>
                        <a:noFill/>
                        <a:ln>
                          <a:noFill/>
                        </a:ln>
                      </pic:spPr>
                    </pic:pic>
                  </a:graphicData>
                </a:graphic>
              </wp:inline>
            </w:drawing>
          </w:r>
        </w:p>
      </w:tc>
      <w:tc>
        <w:tcPr>
          <w:tcW w:w="7093" w:type="dxa"/>
          <w:vAlign w:val="center"/>
        </w:tcPr>
        <w:p w14:paraId="5FA7CF22" w14:textId="77777777" w:rsidR="00821C9B" w:rsidRPr="00ED1EC8" w:rsidRDefault="00821C9B" w:rsidP="003B4AC4">
          <w:pPr>
            <w:pStyle w:val="Header"/>
            <w:ind w:left="148"/>
            <w:rPr>
              <w:b/>
              <w:color w:val="000000" w:themeColor="text1"/>
              <w:sz w:val="32"/>
              <w:szCs w:val="32"/>
              <w:lang w:val="ro-RO"/>
            </w:rPr>
          </w:pPr>
          <w:r w:rsidRPr="00ED1EC8">
            <w:rPr>
              <w:b/>
              <w:color w:val="1F4E79" w:themeColor="accent1" w:themeShade="80"/>
              <w:sz w:val="32"/>
              <w:szCs w:val="32"/>
              <w:lang w:val="ro-RO"/>
            </w:rPr>
            <w:t>Republica Moldova</w:t>
          </w:r>
        </w:p>
      </w:tc>
    </w:tr>
    <w:tr w:rsidR="00821C9B" w:rsidRPr="00E1106D" w14:paraId="7B2BB72D" w14:textId="77777777" w:rsidTr="005936F1">
      <w:trPr>
        <w:trHeight w:val="582"/>
      </w:trPr>
      <w:tc>
        <w:tcPr>
          <w:tcW w:w="3680" w:type="dxa"/>
          <w:vMerge/>
        </w:tcPr>
        <w:p w14:paraId="0F102150" w14:textId="77777777" w:rsidR="00821C9B" w:rsidRPr="00A56CC1" w:rsidRDefault="00821C9B" w:rsidP="003B4AC4">
          <w:pPr>
            <w:pStyle w:val="Header"/>
            <w:jc w:val="center"/>
            <w:rPr>
              <w:color w:val="000000" w:themeColor="text1"/>
              <w:lang w:val="ro-RO"/>
            </w:rPr>
          </w:pPr>
        </w:p>
      </w:tc>
      <w:tc>
        <w:tcPr>
          <w:tcW w:w="7093" w:type="dxa"/>
          <w:vAlign w:val="bottom"/>
        </w:tcPr>
        <w:p w14:paraId="78DAC104" w14:textId="77777777" w:rsidR="00821C9B" w:rsidRPr="00C11639" w:rsidRDefault="00821C9B" w:rsidP="003B4AC4">
          <w:pPr>
            <w:pStyle w:val="Header"/>
            <w:tabs>
              <w:tab w:val="clear" w:pos="4844"/>
            </w:tabs>
            <w:ind w:left="148"/>
            <w:rPr>
              <w:b/>
              <w:color w:val="1F4E79" w:themeColor="accent1" w:themeShade="80"/>
              <w:sz w:val="28"/>
              <w:szCs w:val="28"/>
              <w:lang w:val="ro-RO"/>
            </w:rPr>
          </w:pPr>
          <w:r w:rsidRPr="00C11639">
            <w:rPr>
              <w:b/>
              <w:color w:val="1F4E79" w:themeColor="accent1" w:themeShade="80"/>
              <w:sz w:val="28"/>
              <w:szCs w:val="28"/>
              <w:lang w:val="ro-RO"/>
            </w:rPr>
            <w:t>Agenți</w:t>
          </w:r>
          <w:r>
            <w:rPr>
              <w:b/>
              <w:color w:val="1F4E79" w:themeColor="accent1" w:themeShade="80"/>
              <w:sz w:val="28"/>
              <w:szCs w:val="28"/>
              <w:lang w:val="ro-RO"/>
            </w:rPr>
            <w:t>a</w:t>
          </w:r>
          <w:r w:rsidRPr="00C11639">
            <w:rPr>
              <w:b/>
              <w:color w:val="1F4E79" w:themeColor="accent1" w:themeShade="80"/>
              <w:sz w:val="28"/>
              <w:szCs w:val="28"/>
              <w:lang w:val="ro-RO"/>
            </w:rPr>
            <w:t xml:space="preserve"> Națională</w:t>
          </w:r>
          <w:r>
            <w:rPr>
              <w:b/>
              <w:color w:val="1F4E79" w:themeColor="accent1" w:themeShade="80"/>
              <w:sz w:val="28"/>
              <w:szCs w:val="28"/>
              <w:lang w:val="ro-RO"/>
            </w:rPr>
            <w:t xml:space="preserve"> </w:t>
          </w:r>
          <w:r w:rsidRPr="00C11639">
            <w:rPr>
              <w:b/>
              <w:color w:val="1F4E79" w:themeColor="accent1" w:themeShade="80"/>
              <w:sz w:val="28"/>
              <w:szCs w:val="28"/>
              <w:lang w:val="ro-RO"/>
            </w:rPr>
            <w:t>pentru Reglementare în Energetică</w:t>
          </w:r>
        </w:p>
      </w:tc>
    </w:tr>
    <w:tr w:rsidR="00821C9B" w14:paraId="44D8F1F4" w14:textId="77777777" w:rsidTr="005936F1">
      <w:trPr>
        <w:trHeight w:val="561"/>
      </w:trPr>
      <w:tc>
        <w:tcPr>
          <w:tcW w:w="3680" w:type="dxa"/>
          <w:vMerge/>
        </w:tcPr>
        <w:p w14:paraId="571F3BF2" w14:textId="77777777" w:rsidR="00821C9B" w:rsidRPr="00A56CC1" w:rsidRDefault="00821C9B" w:rsidP="003B4AC4">
          <w:pPr>
            <w:pStyle w:val="Header"/>
            <w:ind w:left="1243"/>
            <w:rPr>
              <w:color w:val="000000" w:themeColor="text1"/>
              <w:lang w:val="ro-RO"/>
            </w:rPr>
          </w:pPr>
        </w:p>
      </w:tc>
      <w:tc>
        <w:tcPr>
          <w:tcW w:w="7093" w:type="dxa"/>
          <w:tcBorders>
            <w:bottom w:val="double" w:sz="4" w:space="0" w:color="4472C4" w:themeColor="accent5"/>
          </w:tcBorders>
        </w:tcPr>
        <w:p w14:paraId="644BA3D4" w14:textId="77777777" w:rsidR="00821C9B" w:rsidRPr="001C49E2" w:rsidRDefault="00821C9B" w:rsidP="003B4AC4">
          <w:pPr>
            <w:pStyle w:val="Header"/>
            <w:ind w:left="148"/>
            <w:rPr>
              <w:color w:val="000000" w:themeColor="text1"/>
              <w:lang w:val="ro-RO"/>
            </w:rPr>
          </w:pPr>
          <w:r w:rsidRPr="000305EA">
            <w:rPr>
              <w:b/>
              <w:color w:val="1F4E79" w:themeColor="accent1" w:themeShade="80"/>
              <w:sz w:val="36"/>
              <w:szCs w:val="36"/>
              <w:lang w:val="ro-RO"/>
            </w:rPr>
            <w:t>ANRE</w:t>
          </w:r>
        </w:p>
      </w:tc>
    </w:tr>
    <w:tr w:rsidR="00821C9B" w:rsidRPr="00587CE2" w14:paraId="71C6FCEA" w14:textId="77777777" w:rsidTr="005936F1">
      <w:trPr>
        <w:trHeight w:val="301"/>
      </w:trPr>
      <w:tc>
        <w:tcPr>
          <w:tcW w:w="3680" w:type="dxa"/>
          <w:vMerge/>
        </w:tcPr>
        <w:p w14:paraId="51C6F3BC" w14:textId="77777777" w:rsidR="00821C9B" w:rsidRPr="00587CE2" w:rsidRDefault="00821C9B" w:rsidP="003B4AC4">
          <w:pPr>
            <w:pStyle w:val="Header"/>
            <w:ind w:left="1243"/>
            <w:rPr>
              <w:color w:val="1F4E79" w:themeColor="accent1" w:themeShade="80"/>
              <w:lang w:val="ro-RO"/>
            </w:rPr>
          </w:pPr>
        </w:p>
      </w:tc>
      <w:tc>
        <w:tcPr>
          <w:tcW w:w="7093" w:type="dxa"/>
          <w:tcBorders>
            <w:top w:val="double" w:sz="4" w:space="0" w:color="4472C4" w:themeColor="accent5"/>
          </w:tcBorders>
        </w:tcPr>
        <w:p w14:paraId="588141D2" w14:textId="77777777" w:rsidR="00821C9B" w:rsidRPr="00455806" w:rsidRDefault="00821C9B" w:rsidP="0054756A">
          <w:pPr>
            <w:pStyle w:val="Header"/>
            <w:ind w:left="148"/>
            <w:rPr>
              <w:color w:val="1F4E79" w:themeColor="accent1" w:themeShade="80"/>
              <w:sz w:val="16"/>
              <w:szCs w:val="16"/>
              <w:lang w:val="ro-RO"/>
            </w:rPr>
          </w:pPr>
          <w:r>
            <w:rPr>
              <w:color w:val="1F4E79" w:themeColor="accent1" w:themeShade="80"/>
              <w:sz w:val="16"/>
              <w:szCs w:val="16"/>
              <w:lang w:val="ro-RO"/>
            </w:rPr>
            <w:t>s</w:t>
          </w:r>
          <w:r w:rsidRPr="00455806">
            <w:rPr>
              <w:color w:val="1F4E79" w:themeColor="accent1" w:themeShade="80"/>
              <w:sz w:val="16"/>
              <w:szCs w:val="16"/>
              <w:lang w:val="ro-RO"/>
            </w:rPr>
            <w:t xml:space="preserve">tr. </w:t>
          </w:r>
          <w:r>
            <w:rPr>
              <w:color w:val="1F4E79" w:themeColor="accent1" w:themeShade="80"/>
              <w:sz w:val="16"/>
              <w:szCs w:val="16"/>
              <w:lang w:val="ro-RO"/>
            </w:rPr>
            <w:t xml:space="preserve">Alexandr </w:t>
          </w:r>
          <w:proofErr w:type="spellStart"/>
          <w:r>
            <w:rPr>
              <w:color w:val="1F4E79" w:themeColor="accent1" w:themeShade="80"/>
              <w:sz w:val="16"/>
              <w:szCs w:val="16"/>
              <w:lang w:val="ro-RO"/>
            </w:rPr>
            <w:t>Puskin</w:t>
          </w:r>
          <w:proofErr w:type="spellEnd"/>
          <w:r>
            <w:rPr>
              <w:color w:val="1F4E79" w:themeColor="accent1" w:themeShade="80"/>
              <w:sz w:val="16"/>
              <w:szCs w:val="16"/>
              <w:lang w:val="ro-RO"/>
            </w:rPr>
            <w:t xml:space="preserve"> nr. 52/A , MD-2012 Chișinău, Tel: 022 823</w:t>
          </w:r>
          <w:r w:rsidRPr="00455806">
            <w:rPr>
              <w:color w:val="1F4E79" w:themeColor="accent1" w:themeShade="80"/>
              <w:sz w:val="16"/>
              <w:szCs w:val="16"/>
              <w:lang w:val="ro-RO"/>
            </w:rPr>
            <w:t>9</w:t>
          </w:r>
          <w:r>
            <w:rPr>
              <w:color w:val="1F4E79" w:themeColor="accent1" w:themeShade="80"/>
              <w:sz w:val="16"/>
              <w:szCs w:val="16"/>
              <w:lang w:val="ro-RO"/>
            </w:rPr>
            <w:t>55</w:t>
          </w:r>
          <w:r w:rsidRPr="00455806">
            <w:rPr>
              <w:color w:val="1F4E79" w:themeColor="accent1" w:themeShade="80"/>
              <w:sz w:val="16"/>
              <w:szCs w:val="16"/>
              <w:lang w:val="ro-RO"/>
            </w:rPr>
            <w:t>,</w:t>
          </w:r>
          <w:r>
            <w:rPr>
              <w:color w:val="1F4E79" w:themeColor="accent1" w:themeShade="80"/>
              <w:sz w:val="16"/>
              <w:szCs w:val="16"/>
              <w:lang w:val="ro-RO"/>
            </w:rPr>
            <w:t xml:space="preserve"> </w:t>
          </w:r>
          <w:hyperlink r:id="rId2" w:history="1">
            <w:r w:rsidRPr="00455806">
              <w:rPr>
                <w:rStyle w:val="Hyperlink"/>
                <w:color w:val="1F4E79" w:themeColor="accent1" w:themeShade="80"/>
                <w:sz w:val="16"/>
                <w:szCs w:val="16"/>
                <w:lang w:val="ro-RO"/>
              </w:rPr>
              <w:t>anre@anre.md</w:t>
            </w:r>
          </w:hyperlink>
          <w:r>
            <w:rPr>
              <w:rStyle w:val="Hyperlink"/>
              <w:color w:val="1F4E79" w:themeColor="accent1" w:themeShade="80"/>
              <w:sz w:val="16"/>
              <w:szCs w:val="16"/>
              <w:lang w:val="ro-RO"/>
            </w:rPr>
            <w:t>,</w:t>
          </w:r>
          <w:hyperlink r:id="rId3" w:history="1">
            <w:r w:rsidRPr="00455806">
              <w:rPr>
                <w:rStyle w:val="Hyperlink"/>
                <w:color w:val="1F4E79" w:themeColor="accent1" w:themeShade="80"/>
                <w:sz w:val="16"/>
                <w:szCs w:val="16"/>
                <w:lang w:val="ro-RO"/>
              </w:rPr>
              <w:t>http://www.anre.md</w:t>
            </w:r>
          </w:hyperlink>
        </w:p>
      </w:tc>
    </w:tr>
  </w:tbl>
  <w:p w14:paraId="79E17EDC" w14:textId="77777777" w:rsidR="00821C9B" w:rsidRPr="003B4AC4" w:rsidRDefault="00821C9B" w:rsidP="003B4AC4">
    <w:pPr>
      <w:pStyle w:val="Header"/>
      <w:rPr>
        <w:lang w:val="ro-RO"/>
      </w:rPr>
    </w:pPr>
  </w:p>
  <w:p w14:paraId="5ACCC6D1" w14:textId="77777777" w:rsidR="00821C9B" w:rsidRPr="003B4AC4" w:rsidRDefault="00821C9B">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A53"/>
    <w:multiLevelType w:val="multilevel"/>
    <w:tmpl w:val="097A12A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7F0842"/>
    <w:multiLevelType w:val="multilevel"/>
    <w:tmpl w:val="DFF2D6E0"/>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D3679D7"/>
    <w:multiLevelType w:val="multilevel"/>
    <w:tmpl w:val="AF14451A"/>
    <w:lvl w:ilvl="0">
      <w:start w:val="28"/>
      <w:numFmt w:val="decimal"/>
      <w:lvlText w:val="%1."/>
      <w:lvlJc w:val="left"/>
      <w:pPr>
        <w:ind w:left="480" w:hanging="480"/>
      </w:pPr>
      <w:rPr>
        <w:rFonts w:hint="default"/>
        <w:i/>
      </w:rPr>
    </w:lvl>
    <w:lvl w:ilvl="1">
      <w:start w:val="1"/>
      <w:numFmt w:val="decimal"/>
      <w:lvlText w:val="%1.%2."/>
      <w:lvlJc w:val="left"/>
      <w:pPr>
        <w:ind w:left="840" w:hanging="480"/>
      </w:pPr>
      <w:rPr>
        <w:rFonts w:hint="default"/>
        <w:i w:val="0"/>
        <w:iCs/>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3" w15:restartNumberingAfterBreak="0">
    <w:nsid w:val="12DC27E2"/>
    <w:multiLevelType w:val="hybridMultilevel"/>
    <w:tmpl w:val="97D678A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5BB531E"/>
    <w:multiLevelType w:val="hybridMultilevel"/>
    <w:tmpl w:val="F44A7D88"/>
    <w:lvl w:ilvl="0" w:tplc="A8EC071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624D5"/>
    <w:multiLevelType w:val="multilevel"/>
    <w:tmpl w:val="60E6C4D0"/>
    <w:lvl w:ilvl="0">
      <w:start w:val="6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0760A32"/>
    <w:multiLevelType w:val="multilevel"/>
    <w:tmpl w:val="B6A68292"/>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164437F"/>
    <w:multiLevelType w:val="hybridMultilevel"/>
    <w:tmpl w:val="C5840CF0"/>
    <w:lvl w:ilvl="0" w:tplc="A07C41B8">
      <w:start w:val="1"/>
      <w:numFmt w:val="decimal"/>
      <w:pStyle w:val="Numerotar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820D7"/>
    <w:multiLevelType w:val="multilevel"/>
    <w:tmpl w:val="E7428FD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5240055"/>
    <w:multiLevelType w:val="multilevel"/>
    <w:tmpl w:val="E4320D80"/>
    <w:lvl w:ilvl="0">
      <w:start w:val="6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7FA5CFE"/>
    <w:multiLevelType w:val="multilevel"/>
    <w:tmpl w:val="73B8D8C8"/>
    <w:lvl w:ilvl="0">
      <w:start w:val="2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281322F3"/>
    <w:multiLevelType w:val="multilevel"/>
    <w:tmpl w:val="F5847376"/>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B353FA7"/>
    <w:multiLevelType w:val="multilevel"/>
    <w:tmpl w:val="6B7C0F9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DC0499A"/>
    <w:multiLevelType w:val="multilevel"/>
    <w:tmpl w:val="FC3061E6"/>
    <w:lvl w:ilvl="0">
      <w:start w:val="1"/>
      <w:numFmt w:val="decimal"/>
      <w:lvlText w:val="%1."/>
      <w:lvlJc w:val="left"/>
      <w:pPr>
        <w:ind w:left="360" w:hanging="360"/>
      </w:pPr>
      <w:rPr>
        <w:b/>
      </w:rPr>
    </w:lvl>
    <w:lvl w:ilvl="1">
      <w:start w:val="1"/>
      <w:numFmt w:val="decimal"/>
      <w:lvlText w:val="%1.%2."/>
      <w:lvlJc w:val="left"/>
      <w:pPr>
        <w:ind w:left="128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C93DFE"/>
    <w:multiLevelType w:val="multilevel"/>
    <w:tmpl w:val="FAC29C32"/>
    <w:lvl w:ilvl="0">
      <w:start w:val="23"/>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27148CE"/>
    <w:multiLevelType w:val="hybridMultilevel"/>
    <w:tmpl w:val="B7D26AC2"/>
    <w:lvl w:ilvl="0" w:tplc="0419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8DC0839"/>
    <w:multiLevelType w:val="multilevel"/>
    <w:tmpl w:val="5672EA1E"/>
    <w:lvl w:ilvl="0">
      <w:start w:val="1"/>
      <w:numFmt w:val="decimal"/>
      <w:lvlText w:val="%1."/>
      <w:lvlJc w:val="left"/>
      <w:pPr>
        <w:ind w:left="360" w:hanging="360"/>
      </w:pPr>
      <w:rPr>
        <w:rFonts w:ascii="Times New Roman" w:hAnsi="Times New Roman" w:cs="Times New Roman" w:hint="default"/>
        <w:b w:val="0"/>
        <w:color w:val="auto"/>
        <w:sz w:val="24"/>
        <w:lang w:val="en-GB"/>
      </w:rPr>
    </w:lvl>
    <w:lvl w:ilvl="1">
      <w:start w:val="1"/>
      <w:numFmt w:val="decimal"/>
      <w:lvlText w:val="%2)"/>
      <w:lvlJc w:val="left"/>
      <w:pPr>
        <w:ind w:left="1070" w:hanging="360"/>
      </w:pPr>
      <w:rPr>
        <w:rFonts w:hint="default"/>
        <w:b w:val="0"/>
      </w:rPr>
    </w:lvl>
    <w:lvl w:ilvl="2">
      <w:start w:val="1"/>
      <w:numFmt w:val="lowerLetter"/>
      <w:lvlText w:val="%3)"/>
      <w:lvlJc w:val="left"/>
      <w:pPr>
        <w:ind w:left="2897" w:hanging="180"/>
      </w:pPr>
      <w:rPr>
        <w:rFonts w:hint="default"/>
      </w:rPr>
    </w:lvl>
    <w:lvl w:ilvl="3">
      <w:start w:val="1"/>
      <w:numFmt w:val="decimal"/>
      <w:lvlText w:val="%4."/>
      <w:lvlJc w:val="left"/>
      <w:pPr>
        <w:ind w:left="3617" w:hanging="360"/>
      </w:pPr>
      <w:rPr>
        <w:rFonts w:hint="default"/>
      </w:rPr>
    </w:lvl>
    <w:lvl w:ilvl="4">
      <w:start w:val="1"/>
      <w:numFmt w:val="lowerLetter"/>
      <w:lvlText w:val="%5."/>
      <w:lvlJc w:val="left"/>
      <w:pPr>
        <w:ind w:left="4337" w:hanging="360"/>
      </w:pPr>
      <w:rPr>
        <w:rFonts w:hint="default"/>
      </w:rPr>
    </w:lvl>
    <w:lvl w:ilvl="5">
      <w:start w:val="1"/>
      <w:numFmt w:val="lowerRoman"/>
      <w:lvlText w:val="%6."/>
      <w:lvlJc w:val="right"/>
      <w:pPr>
        <w:ind w:left="5057" w:hanging="180"/>
      </w:pPr>
      <w:rPr>
        <w:rFonts w:hint="default"/>
      </w:rPr>
    </w:lvl>
    <w:lvl w:ilvl="6">
      <w:start w:val="1"/>
      <w:numFmt w:val="decimal"/>
      <w:lvlText w:val="%7."/>
      <w:lvlJc w:val="left"/>
      <w:pPr>
        <w:ind w:left="5777" w:hanging="360"/>
      </w:pPr>
      <w:rPr>
        <w:rFonts w:hint="default"/>
      </w:rPr>
    </w:lvl>
    <w:lvl w:ilvl="7">
      <w:start w:val="1"/>
      <w:numFmt w:val="lowerLetter"/>
      <w:lvlText w:val="%8."/>
      <w:lvlJc w:val="left"/>
      <w:pPr>
        <w:ind w:left="6497" w:hanging="360"/>
      </w:pPr>
      <w:rPr>
        <w:rFonts w:hint="default"/>
      </w:rPr>
    </w:lvl>
    <w:lvl w:ilvl="8">
      <w:start w:val="1"/>
      <w:numFmt w:val="lowerRoman"/>
      <w:lvlText w:val="%9."/>
      <w:lvlJc w:val="right"/>
      <w:pPr>
        <w:ind w:left="7217" w:hanging="180"/>
      </w:pPr>
      <w:rPr>
        <w:rFonts w:hint="default"/>
      </w:rPr>
    </w:lvl>
  </w:abstractNum>
  <w:abstractNum w:abstractNumId="17" w15:restartNumberingAfterBreak="0">
    <w:nsid w:val="40F670FB"/>
    <w:multiLevelType w:val="multilevel"/>
    <w:tmpl w:val="53E60B3E"/>
    <w:lvl w:ilvl="0">
      <w:start w:val="17"/>
      <w:numFmt w:val="decimal"/>
      <w:lvlText w:val="%1"/>
      <w:lvlJc w:val="left"/>
      <w:pPr>
        <w:ind w:left="420" w:hanging="420"/>
      </w:pPr>
      <w:rPr>
        <w:rFonts w:hint="default"/>
        <w:i/>
      </w:rPr>
    </w:lvl>
    <w:lvl w:ilvl="1">
      <w:start w:val="1"/>
      <w:numFmt w:val="decimal"/>
      <w:lvlText w:val="%1.%2"/>
      <w:lvlJc w:val="left"/>
      <w:pPr>
        <w:ind w:left="1206" w:hanging="420"/>
      </w:pPr>
      <w:rPr>
        <w:rFonts w:hint="default"/>
        <w:b w:val="0"/>
        <w:i w:val="0"/>
      </w:rPr>
    </w:lvl>
    <w:lvl w:ilvl="2">
      <w:start w:val="1"/>
      <w:numFmt w:val="decimal"/>
      <w:lvlText w:val="%1.%2.%3"/>
      <w:lvlJc w:val="left"/>
      <w:pPr>
        <w:ind w:left="2292" w:hanging="720"/>
      </w:pPr>
      <w:rPr>
        <w:rFonts w:hint="default"/>
        <w:i w:val="0"/>
      </w:rPr>
    </w:lvl>
    <w:lvl w:ilvl="3">
      <w:start w:val="1"/>
      <w:numFmt w:val="decimal"/>
      <w:lvlText w:val="%1.%2.%3.%4"/>
      <w:lvlJc w:val="left"/>
      <w:pPr>
        <w:ind w:left="2564" w:hanging="720"/>
      </w:pPr>
      <w:rPr>
        <w:rFonts w:hint="default"/>
        <w:i w:val="0"/>
      </w:rPr>
    </w:lvl>
    <w:lvl w:ilvl="4">
      <w:start w:val="1"/>
      <w:numFmt w:val="decimal"/>
      <w:lvlText w:val="%1.%2.%3.%4.%5"/>
      <w:lvlJc w:val="left"/>
      <w:pPr>
        <w:ind w:left="4224" w:hanging="1080"/>
      </w:pPr>
      <w:rPr>
        <w:rFonts w:hint="default"/>
        <w:i/>
      </w:rPr>
    </w:lvl>
    <w:lvl w:ilvl="5">
      <w:start w:val="1"/>
      <w:numFmt w:val="decimal"/>
      <w:lvlText w:val="%1.%2.%3.%4.%5.%6"/>
      <w:lvlJc w:val="left"/>
      <w:pPr>
        <w:ind w:left="5010" w:hanging="1080"/>
      </w:pPr>
      <w:rPr>
        <w:rFonts w:hint="default"/>
        <w:i/>
      </w:rPr>
    </w:lvl>
    <w:lvl w:ilvl="6">
      <w:start w:val="1"/>
      <w:numFmt w:val="decimal"/>
      <w:lvlText w:val="%1.%2.%3.%4.%5.%6.%7"/>
      <w:lvlJc w:val="left"/>
      <w:pPr>
        <w:ind w:left="6156" w:hanging="1440"/>
      </w:pPr>
      <w:rPr>
        <w:rFonts w:hint="default"/>
        <w:i/>
      </w:rPr>
    </w:lvl>
    <w:lvl w:ilvl="7">
      <w:start w:val="1"/>
      <w:numFmt w:val="decimal"/>
      <w:lvlText w:val="%1.%2.%3.%4.%5.%6.%7.%8"/>
      <w:lvlJc w:val="left"/>
      <w:pPr>
        <w:ind w:left="6942" w:hanging="1440"/>
      </w:pPr>
      <w:rPr>
        <w:rFonts w:hint="default"/>
        <w:i/>
      </w:rPr>
    </w:lvl>
    <w:lvl w:ilvl="8">
      <w:start w:val="1"/>
      <w:numFmt w:val="decimal"/>
      <w:lvlText w:val="%1.%2.%3.%4.%5.%6.%7.%8.%9"/>
      <w:lvlJc w:val="left"/>
      <w:pPr>
        <w:ind w:left="8088" w:hanging="1800"/>
      </w:pPr>
      <w:rPr>
        <w:rFonts w:hint="default"/>
        <w:i/>
      </w:rPr>
    </w:lvl>
  </w:abstractNum>
  <w:abstractNum w:abstractNumId="18" w15:restartNumberingAfterBreak="0">
    <w:nsid w:val="415C2DC4"/>
    <w:multiLevelType w:val="multilevel"/>
    <w:tmpl w:val="E8C6A1CC"/>
    <w:lvl w:ilvl="0">
      <w:start w:val="5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1800F6A"/>
    <w:multiLevelType w:val="hybridMultilevel"/>
    <w:tmpl w:val="8042FD84"/>
    <w:lvl w:ilvl="0" w:tplc="396E9654">
      <w:start w:val="1"/>
      <w:numFmt w:val="decimal"/>
      <w:lvlText w:val="%1."/>
      <w:lvlJc w:val="left"/>
      <w:pPr>
        <w:ind w:left="360" w:hanging="360"/>
      </w:pPr>
      <w:rPr>
        <w:lang w:val="ro-RO"/>
      </w:rPr>
    </w:lvl>
    <w:lvl w:ilvl="1" w:tplc="04180019">
      <w:start w:val="1"/>
      <w:numFmt w:val="lowerLetter"/>
      <w:lvlText w:val="%2."/>
      <w:lvlJc w:val="left"/>
      <w:pPr>
        <w:ind w:left="2520" w:hanging="360"/>
      </w:pPr>
    </w:lvl>
    <w:lvl w:ilvl="2" w:tplc="73029FD4">
      <w:start w:val="1"/>
      <w:numFmt w:val="bullet"/>
      <w:lvlText w:val="-"/>
      <w:lvlJc w:val="left"/>
      <w:pPr>
        <w:ind w:left="3420" w:hanging="360"/>
      </w:pPr>
      <w:rPr>
        <w:rFonts w:ascii="Times New Roman" w:eastAsia="Times New Roman" w:hAnsi="Times New Roman" w:cs="Times New Roman" w:hint="default"/>
      </w:r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0" w15:restartNumberingAfterBreak="0">
    <w:nsid w:val="41936DF3"/>
    <w:multiLevelType w:val="multilevel"/>
    <w:tmpl w:val="81AC45F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2806FC9"/>
    <w:multiLevelType w:val="multilevel"/>
    <w:tmpl w:val="9D4AA20E"/>
    <w:lvl w:ilvl="0">
      <w:start w:val="9"/>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2" w15:restartNumberingAfterBreak="0">
    <w:nsid w:val="46613782"/>
    <w:multiLevelType w:val="multilevel"/>
    <w:tmpl w:val="7B98E23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C20E15"/>
    <w:multiLevelType w:val="multilevel"/>
    <w:tmpl w:val="DA98ACC0"/>
    <w:lvl w:ilvl="0">
      <w:start w:val="4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FA6CD9"/>
    <w:multiLevelType w:val="hybridMultilevel"/>
    <w:tmpl w:val="328A24BC"/>
    <w:lvl w:ilvl="0" w:tplc="396E9654">
      <w:start w:val="1"/>
      <w:numFmt w:val="decimal"/>
      <w:lvlText w:val="%1."/>
      <w:lvlJc w:val="left"/>
      <w:pPr>
        <w:ind w:left="360" w:hanging="360"/>
      </w:pPr>
      <w:rPr>
        <w:lang w:val="ro-RO"/>
      </w:rPr>
    </w:lvl>
    <w:lvl w:ilvl="1" w:tplc="04180019">
      <w:start w:val="1"/>
      <w:numFmt w:val="lowerLetter"/>
      <w:lvlText w:val="%2."/>
      <w:lvlJc w:val="left"/>
      <w:pPr>
        <w:ind w:left="2520" w:hanging="360"/>
      </w:pPr>
    </w:lvl>
    <w:lvl w:ilvl="2" w:tplc="04090017">
      <w:start w:val="1"/>
      <w:numFmt w:val="lowerLetter"/>
      <w:lvlText w:val="%3)"/>
      <w:lvlJc w:val="left"/>
      <w:pPr>
        <w:ind w:left="3420" w:hanging="360"/>
      </w:pPr>
      <w:rPr>
        <w:rFonts w:hint="default"/>
      </w:r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5" w15:restartNumberingAfterBreak="0">
    <w:nsid w:val="4BF417DF"/>
    <w:multiLevelType w:val="multilevel"/>
    <w:tmpl w:val="76A4D54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7A67FE"/>
    <w:multiLevelType w:val="multilevel"/>
    <w:tmpl w:val="498CDF9C"/>
    <w:lvl w:ilvl="0">
      <w:start w:val="1"/>
      <w:numFmt w:val="decimal"/>
      <w:lvlText w:val="%1."/>
      <w:lvlJc w:val="left"/>
      <w:pPr>
        <w:ind w:left="1457" w:hanging="360"/>
      </w:pPr>
      <w:rPr>
        <w:rFonts w:ascii="Times New Roman" w:eastAsia="Times New Roman" w:hAnsi="Times New Roman" w:cs="Times New Roman"/>
        <w:b w:val="0"/>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27" w15:restartNumberingAfterBreak="0">
    <w:nsid w:val="4ED91C66"/>
    <w:multiLevelType w:val="hybridMultilevel"/>
    <w:tmpl w:val="7A3CE414"/>
    <w:lvl w:ilvl="0" w:tplc="753CE01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D072C2"/>
    <w:multiLevelType w:val="multilevel"/>
    <w:tmpl w:val="83107A0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27058B3"/>
    <w:multiLevelType w:val="hybridMultilevel"/>
    <w:tmpl w:val="3A4E1FD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89654F"/>
    <w:multiLevelType w:val="hybridMultilevel"/>
    <w:tmpl w:val="6B02C524"/>
    <w:lvl w:ilvl="0" w:tplc="9B6CF39C">
      <w:start w:val="1"/>
      <w:numFmt w:val="decimal"/>
      <w:lvlText w:val="%1."/>
      <w:lvlJc w:val="left"/>
      <w:pPr>
        <w:ind w:left="928" w:hanging="360"/>
      </w:pPr>
      <w:rPr>
        <w:rFonts w:hint="default"/>
        <w:b/>
        <w:bCs/>
      </w:rPr>
    </w:lvl>
    <w:lvl w:ilvl="1" w:tplc="A566A2A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39F548C"/>
    <w:multiLevelType w:val="hybridMultilevel"/>
    <w:tmpl w:val="7FAA02EA"/>
    <w:lvl w:ilvl="0" w:tplc="7A988B88">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541574ED"/>
    <w:multiLevelType w:val="multilevel"/>
    <w:tmpl w:val="46661904"/>
    <w:lvl w:ilvl="0">
      <w:start w:val="1"/>
      <w:numFmt w:val="decimal"/>
      <w:lvlText w:val="%1."/>
      <w:lvlJc w:val="left"/>
      <w:pPr>
        <w:ind w:left="1146" w:hanging="360"/>
      </w:pPr>
    </w:lvl>
    <w:lvl w:ilvl="1">
      <w:start w:val="1"/>
      <w:numFmt w:val="decimal"/>
      <w:isLgl/>
      <w:lvlText w:val="%1.%2"/>
      <w:lvlJc w:val="left"/>
      <w:pPr>
        <w:ind w:left="1146" w:hanging="360"/>
      </w:pPr>
      <w:rPr>
        <w:rFonts w:hint="default"/>
        <w:b w:val="0"/>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3" w15:restartNumberingAfterBreak="0">
    <w:nsid w:val="58113CD4"/>
    <w:multiLevelType w:val="hybridMultilevel"/>
    <w:tmpl w:val="3E522A0C"/>
    <w:lvl w:ilvl="0" w:tplc="F124A2D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58BA3158"/>
    <w:multiLevelType w:val="multilevel"/>
    <w:tmpl w:val="54A255F0"/>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59B96293"/>
    <w:multiLevelType w:val="multilevel"/>
    <w:tmpl w:val="BFFEF4E4"/>
    <w:lvl w:ilvl="0">
      <w:start w:val="3"/>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6" w15:restartNumberingAfterBreak="0">
    <w:nsid w:val="5B522BB0"/>
    <w:multiLevelType w:val="hybridMultilevel"/>
    <w:tmpl w:val="8E0C07E8"/>
    <w:lvl w:ilvl="0" w:tplc="BDC23FF0">
      <w:start w:val="1"/>
      <w:numFmt w:val="decimal"/>
      <w:lvlText w:val="%1."/>
      <w:lvlJc w:val="left"/>
      <w:pPr>
        <w:ind w:left="720" w:hanging="360"/>
      </w:pPr>
      <w:rPr>
        <w:rFonts w:ascii="Times New Roman" w:eastAsia="Times New Roman" w:hAnsi="Times New Roman" w:cs="Times New Roman"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765DD9"/>
    <w:multiLevelType w:val="hybridMultilevel"/>
    <w:tmpl w:val="D1F6671C"/>
    <w:lvl w:ilvl="0" w:tplc="F2987002">
      <w:start w:val="1"/>
      <w:numFmt w:val="decimal"/>
      <w:lvlText w:val="%1."/>
      <w:lvlJc w:val="left"/>
      <w:pPr>
        <w:ind w:left="810" w:hanging="360"/>
      </w:pPr>
      <w:rPr>
        <w:rFonts w:hint="default"/>
        <w:b w:val="0"/>
        <w:sz w:val="24"/>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8" w15:restartNumberingAfterBreak="0">
    <w:nsid w:val="5CE461DF"/>
    <w:multiLevelType w:val="hybridMultilevel"/>
    <w:tmpl w:val="C9427A8E"/>
    <w:lvl w:ilvl="0" w:tplc="FFBC9D1E">
      <w:start w:val="1"/>
      <w:numFmt w:val="decimal"/>
      <w:lvlText w:val="%1."/>
      <w:lvlJc w:val="left"/>
      <w:pPr>
        <w:ind w:left="990" w:hanging="360"/>
      </w:pPr>
      <w:rPr>
        <w:b/>
        <w:i w:val="0"/>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9" w15:restartNumberingAfterBreak="0">
    <w:nsid w:val="5E4A10D1"/>
    <w:multiLevelType w:val="multilevel"/>
    <w:tmpl w:val="B2D403AC"/>
    <w:lvl w:ilvl="0">
      <w:start w:val="1"/>
      <w:numFmt w:val="decimal"/>
      <w:lvlText w:val="%1."/>
      <w:lvlJc w:val="left"/>
      <w:pPr>
        <w:ind w:left="114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0" w15:restartNumberingAfterBreak="0">
    <w:nsid w:val="631971C5"/>
    <w:multiLevelType w:val="multilevel"/>
    <w:tmpl w:val="A1829EC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920434"/>
    <w:multiLevelType w:val="multilevel"/>
    <w:tmpl w:val="BCB03188"/>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4AD0FB3"/>
    <w:multiLevelType w:val="multilevel"/>
    <w:tmpl w:val="FD14B6E8"/>
    <w:lvl w:ilvl="0">
      <w:start w:val="1"/>
      <w:numFmt w:val="lowerLetter"/>
      <w:lvlText w:val="%1)"/>
      <w:lvlJc w:val="left"/>
      <w:pPr>
        <w:ind w:left="1457" w:hanging="360"/>
      </w:pPr>
      <w:rPr>
        <w:b w:val="0"/>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43" w15:restartNumberingAfterBreak="0">
    <w:nsid w:val="67352D60"/>
    <w:multiLevelType w:val="multilevel"/>
    <w:tmpl w:val="00E81F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97F7E66"/>
    <w:multiLevelType w:val="multilevel"/>
    <w:tmpl w:val="BC62773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A2B3994"/>
    <w:multiLevelType w:val="multilevel"/>
    <w:tmpl w:val="0400D53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AA3330B"/>
    <w:multiLevelType w:val="multilevel"/>
    <w:tmpl w:val="B3F6852A"/>
    <w:lvl w:ilvl="0">
      <w:start w:val="1"/>
      <w:numFmt w:val="decimal"/>
      <w:lvlText w:val="%1."/>
      <w:lvlJc w:val="left"/>
      <w:pPr>
        <w:ind w:left="1146" w:hanging="360"/>
      </w:pPr>
    </w:lvl>
    <w:lvl w:ilvl="1">
      <w:start w:val="1"/>
      <w:numFmt w:val="lowerLetter"/>
      <w:lvlText w:val="%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7" w15:restartNumberingAfterBreak="0">
    <w:nsid w:val="6E2D02A0"/>
    <w:multiLevelType w:val="multilevel"/>
    <w:tmpl w:val="BE5C60DA"/>
    <w:lvl w:ilvl="0">
      <w:start w:val="43"/>
      <w:numFmt w:val="decimal"/>
      <w:lvlText w:val="%1"/>
      <w:lvlJc w:val="left"/>
      <w:pPr>
        <w:ind w:left="600" w:hanging="600"/>
      </w:pPr>
      <w:rPr>
        <w:rFonts w:hint="default"/>
      </w:rPr>
    </w:lvl>
    <w:lvl w:ilvl="1">
      <w:start w:val="5"/>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8" w15:restartNumberingAfterBreak="0">
    <w:nsid w:val="6E952766"/>
    <w:multiLevelType w:val="multilevel"/>
    <w:tmpl w:val="4900E76E"/>
    <w:lvl w:ilvl="0">
      <w:start w:val="6"/>
      <w:numFmt w:val="decimal"/>
      <w:lvlText w:val="%1"/>
      <w:lvlJc w:val="left"/>
      <w:pPr>
        <w:ind w:left="360" w:hanging="360"/>
      </w:pPr>
      <w:rPr>
        <w:rFonts w:hint="default"/>
      </w:rPr>
    </w:lvl>
    <w:lvl w:ilvl="1">
      <w:start w:val="1"/>
      <w:numFmt w:val="decimal"/>
      <w:lvlText w:val="%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9" w15:restartNumberingAfterBreak="0">
    <w:nsid w:val="74D56B11"/>
    <w:multiLevelType w:val="multilevel"/>
    <w:tmpl w:val="74B6C4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4DE348A"/>
    <w:multiLevelType w:val="multilevel"/>
    <w:tmpl w:val="B1DCF00C"/>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5A811E6"/>
    <w:multiLevelType w:val="multilevel"/>
    <w:tmpl w:val="B41AD75A"/>
    <w:lvl w:ilvl="0">
      <w:start w:val="41"/>
      <w:numFmt w:val="decimal"/>
      <w:lvlText w:val="%1"/>
      <w:lvlJc w:val="left"/>
      <w:pPr>
        <w:ind w:left="420" w:hanging="420"/>
      </w:pPr>
      <w:rPr>
        <w:rFonts w:ascii="Times New Roman" w:eastAsia="Times New Roman" w:hAnsi="Times New Roman" w:hint="default"/>
        <w:sz w:val="24"/>
      </w:rPr>
    </w:lvl>
    <w:lvl w:ilvl="1">
      <w:start w:val="1"/>
      <w:numFmt w:val="decimal"/>
      <w:lvlText w:val="%1.%2"/>
      <w:lvlJc w:val="left"/>
      <w:pPr>
        <w:ind w:left="420" w:hanging="420"/>
      </w:pPr>
      <w:rPr>
        <w:rFonts w:ascii="Times New Roman" w:eastAsia="Times New Roman" w:hAnsi="Times New Roman" w:hint="default"/>
        <w:sz w:val="24"/>
      </w:rPr>
    </w:lvl>
    <w:lvl w:ilvl="2">
      <w:start w:val="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440" w:hanging="1440"/>
      </w:pPr>
      <w:rPr>
        <w:rFonts w:ascii="Times New Roman" w:eastAsia="Times New Roman" w:hAnsi="Times New Roman" w:hint="default"/>
        <w:sz w:val="24"/>
      </w:rPr>
    </w:lvl>
  </w:abstractNum>
  <w:abstractNum w:abstractNumId="52" w15:restartNumberingAfterBreak="0">
    <w:nsid w:val="7859411D"/>
    <w:multiLevelType w:val="hybridMultilevel"/>
    <w:tmpl w:val="F6BE6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7E3284"/>
    <w:multiLevelType w:val="multilevel"/>
    <w:tmpl w:val="53626BC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7BF717C1"/>
    <w:multiLevelType w:val="hybridMultilevel"/>
    <w:tmpl w:val="5FE69400"/>
    <w:lvl w:ilvl="0" w:tplc="386E3680">
      <w:start w:val="1"/>
      <w:numFmt w:val="upperRoman"/>
      <w:lvlText w:val="%1."/>
      <w:lvlJc w:val="left"/>
      <w:pPr>
        <w:ind w:left="1222" w:hanging="720"/>
      </w:pPr>
      <w:rPr>
        <w:rFonts w:hint="default"/>
        <w:b/>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55" w15:restartNumberingAfterBreak="0">
    <w:nsid w:val="7DD07960"/>
    <w:multiLevelType w:val="multilevel"/>
    <w:tmpl w:val="684811DE"/>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16"/>
  </w:num>
  <w:num w:numId="3">
    <w:abstractNumId w:val="26"/>
  </w:num>
  <w:num w:numId="4">
    <w:abstractNumId w:val="3"/>
  </w:num>
  <w:num w:numId="5">
    <w:abstractNumId w:val="36"/>
  </w:num>
  <w:num w:numId="6">
    <w:abstractNumId w:val="42"/>
  </w:num>
  <w:num w:numId="7">
    <w:abstractNumId w:val="7"/>
  </w:num>
  <w:num w:numId="8">
    <w:abstractNumId w:val="38"/>
  </w:num>
  <w:num w:numId="9">
    <w:abstractNumId w:val="7"/>
  </w:num>
  <w:num w:numId="10">
    <w:abstractNumId w:val="7"/>
  </w:num>
  <w:num w:numId="11">
    <w:abstractNumId w:val="8"/>
  </w:num>
  <w:num w:numId="12">
    <w:abstractNumId w:val="27"/>
  </w:num>
  <w:num w:numId="13">
    <w:abstractNumId w:val="37"/>
  </w:num>
  <w:num w:numId="14">
    <w:abstractNumId w:val="52"/>
  </w:num>
  <w:num w:numId="15">
    <w:abstractNumId w:val="30"/>
  </w:num>
  <w:num w:numId="16">
    <w:abstractNumId w:val="0"/>
  </w:num>
  <w:num w:numId="17">
    <w:abstractNumId w:val="1"/>
  </w:num>
  <w:num w:numId="18">
    <w:abstractNumId w:val="43"/>
  </w:num>
  <w:num w:numId="19">
    <w:abstractNumId w:val="10"/>
  </w:num>
  <w:num w:numId="20">
    <w:abstractNumId w:val="14"/>
  </w:num>
  <w:num w:numId="21">
    <w:abstractNumId w:val="2"/>
  </w:num>
  <w:num w:numId="22">
    <w:abstractNumId w:val="18"/>
  </w:num>
  <w:num w:numId="23">
    <w:abstractNumId w:val="9"/>
  </w:num>
  <w:num w:numId="24">
    <w:abstractNumId w:val="5"/>
  </w:num>
  <w:num w:numId="25">
    <w:abstractNumId w:val="50"/>
  </w:num>
  <w:num w:numId="26">
    <w:abstractNumId w:val="13"/>
  </w:num>
  <w:num w:numId="27">
    <w:abstractNumId w:val="25"/>
  </w:num>
  <w:num w:numId="28">
    <w:abstractNumId w:val="45"/>
  </w:num>
  <w:num w:numId="29">
    <w:abstractNumId w:val="22"/>
  </w:num>
  <w:num w:numId="30">
    <w:abstractNumId w:val="54"/>
  </w:num>
  <w:num w:numId="31">
    <w:abstractNumId w:val="29"/>
  </w:num>
  <w:num w:numId="32">
    <w:abstractNumId w:val="49"/>
  </w:num>
  <w:num w:numId="33">
    <w:abstractNumId w:val="4"/>
  </w:num>
  <w:num w:numId="34">
    <w:abstractNumId w:val="28"/>
  </w:num>
  <w:num w:numId="35">
    <w:abstractNumId w:val="31"/>
  </w:num>
  <w:num w:numId="36">
    <w:abstractNumId w:val="44"/>
  </w:num>
  <w:num w:numId="37">
    <w:abstractNumId w:val="19"/>
  </w:num>
  <w:num w:numId="38">
    <w:abstractNumId w:val="15"/>
  </w:num>
  <w:num w:numId="39">
    <w:abstractNumId w:val="32"/>
  </w:num>
  <w:num w:numId="40">
    <w:abstractNumId w:val="51"/>
  </w:num>
  <w:num w:numId="41">
    <w:abstractNumId w:val="47"/>
  </w:num>
  <w:num w:numId="42">
    <w:abstractNumId w:val="33"/>
  </w:num>
  <w:num w:numId="43">
    <w:abstractNumId w:val="40"/>
  </w:num>
  <w:num w:numId="44">
    <w:abstractNumId w:val="6"/>
  </w:num>
  <w:num w:numId="45">
    <w:abstractNumId w:val="55"/>
  </w:num>
  <w:num w:numId="46">
    <w:abstractNumId w:val="39"/>
  </w:num>
  <w:num w:numId="47">
    <w:abstractNumId w:val="46"/>
  </w:num>
  <w:num w:numId="48">
    <w:abstractNumId w:val="34"/>
  </w:num>
  <w:num w:numId="49">
    <w:abstractNumId w:val="24"/>
  </w:num>
  <w:num w:numId="50">
    <w:abstractNumId w:val="23"/>
  </w:num>
  <w:num w:numId="51">
    <w:abstractNumId w:val="48"/>
  </w:num>
  <w:num w:numId="52">
    <w:abstractNumId w:val="12"/>
  </w:num>
  <w:num w:numId="53">
    <w:abstractNumId w:val="53"/>
  </w:num>
  <w:num w:numId="54">
    <w:abstractNumId w:val="20"/>
  </w:num>
  <w:num w:numId="55">
    <w:abstractNumId w:val="21"/>
  </w:num>
  <w:num w:numId="56">
    <w:abstractNumId w:val="41"/>
  </w:num>
  <w:num w:numId="57">
    <w:abstractNumId w:val="11"/>
  </w:num>
  <w:num w:numId="58">
    <w:abstractNumId w:val="17"/>
  </w:num>
  <w:num w:numId="59">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1CB"/>
    <w:rsid w:val="0000214B"/>
    <w:rsid w:val="00002A26"/>
    <w:rsid w:val="00004521"/>
    <w:rsid w:val="00005054"/>
    <w:rsid w:val="000164AD"/>
    <w:rsid w:val="000177D4"/>
    <w:rsid w:val="00022EC9"/>
    <w:rsid w:val="000233CC"/>
    <w:rsid w:val="00025C07"/>
    <w:rsid w:val="00026315"/>
    <w:rsid w:val="000267BB"/>
    <w:rsid w:val="00026F4C"/>
    <w:rsid w:val="0002726A"/>
    <w:rsid w:val="000305EA"/>
    <w:rsid w:val="00032A16"/>
    <w:rsid w:val="000362D5"/>
    <w:rsid w:val="00036563"/>
    <w:rsid w:val="000368FE"/>
    <w:rsid w:val="00042627"/>
    <w:rsid w:val="000463D1"/>
    <w:rsid w:val="00050CB3"/>
    <w:rsid w:val="00053BA4"/>
    <w:rsid w:val="00057738"/>
    <w:rsid w:val="00062238"/>
    <w:rsid w:val="00063947"/>
    <w:rsid w:val="00065714"/>
    <w:rsid w:val="00074D49"/>
    <w:rsid w:val="00075ADA"/>
    <w:rsid w:val="000835D1"/>
    <w:rsid w:val="000938FB"/>
    <w:rsid w:val="000943B3"/>
    <w:rsid w:val="00095144"/>
    <w:rsid w:val="00097132"/>
    <w:rsid w:val="000C22CB"/>
    <w:rsid w:val="000C2B6A"/>
    <w:rsid w:val="000C67A9"/>
    <w:rsid w:val="000D4041"/>
    <w:rsid w:val="000D6550"/>
    <w:rsid w:val="000F07B3"/>
    <w:rsid w:val="000F0DAA"/>
    <w:rsid w:val="000F6C00"/>
    <w:rsid w:val="00101B44"/>
    <w:rsid w:val="00102356"/>
    <w:rsid w:val="00102380"/>
    <w:rsid w:val="0010467F"/>
    <w:rsid w:val="001053F6"/>
    <w:rsid w:val="00110795"/>
    <w:rsid w:val="001141DD"/>
    <w:rsid w:val="0012119A"/>
    <w:rsid w:val="00123E94"/>
    <w:rsid w:val="0012661C"/>
    <w:rsid w:val="00130235"/>
    <w:rsid w:val="0013735F"/>
    <w:rsid w:val="00140F3F"/>
    <w:rsid w:val="0014141E"/>
    <w:rsid w:val="0014790D"/>
    <w:rsid w:val="00150306"/>
    <w:rsid w:val="00153487"/>
    <w:rsid w:val="00153E4A"/>
    <w:rsid w:val="001556BD"/>
    <w:rsid w:val="00163306"/>
    <w:rsid w:val="00170E2C"/>
    <w:rsid w:val="00172961"/>
    <w:rsid w:val="00172F68"/>
    <w:rsid w:val="00176239"/>
    <w:rsid w:val="00183638"/>
    <w:rsid w:val="00184083"/>
    <w:rsid w:val="00184FF7"/>
    <w:rsid w:val="00191F70"/>
    <w:rsid w:val="00193AE1"/>
    <w:rsid w:val="00195D5B"/>
    <w:rsid w:val="001A02AA"/>
    <w:rsid w:val="001A12F3"/>
    <w:rsid w:val="001A1DE5"/>
    <w:rsid w:val="001A3802"/>
    <w:rsid w:val="001A5203"/>
    <w:rsid w:val="001B20E1"/>
    <w:rsid w:val="001B357F"/>
    <w:rsid w:val="001B3BEE"/>
    <w:rsid w:val="001B41F4"/>
    <w:rsid w:val="001B591B"/>
    <w:rsid w:val="001C4842"/>
    <w:rsid w:val="001C49E2"/>
    <w:rsid w:val="001C7D4A"/>
    <w:rsid w:val="001D2086"/>
    <w:rsid w:val="001D3222"/>
    <w:rsid w:val="001D5A4B"/>
    <w:rsid w:val="001E33D0"/>
    <w:rsid w:val="001E47A8"/>
    <w:rsid w:val="001E581B"/>
    <w:rsid w:val="001E6B13"/>
    <w:rsid w:val="001F6088"/>
    <w:rsid w:val="00201F3F"/>
    <w:rsid w:val="00213BF4"/>
    <w:rsid w:val="002167F6"/>
    <w:rsid w:val="0022120E"/>
    <w:rsid w:val="00221E74"/>
    <w:rsid w:val="00234831"/>
    <w:rsid w:val="00236855"/>
    <w:rsid w:val="00236CD3"/>
    <w:rsid w:val="0024067C"/>
    <w:rsid w:val="002437E9"/>
    <w:rsid w:val="0024382B"/>
    <w:rsid w:val="00247588"/>
    <w:rsid w:val="00256A60"/>
    <w:rsid w:val="00257382"/>
    <w:rsid w:val="002634E2"/>
    <w:rsid w:val="0026477C"/>
    <w:rsid w:val="002673F3"/>
    <w:rsid w:val="00274AB8"/>
    <w:rsid w:val="00280FD9"/>
    <w:rsid w:val="002A2C72"/>
    <w:rsid w:val="002A4869"/>
    <w:rsid w:val="002B2387"/>
    <w:rsid w:val="002C009A"/>
    <w:rsid w:val="002C0963"/>
    <w:rsid w:val="002C2D56"/>
    <w:rsid w:val="002C3C16"/>
    <w:rsid w:val="002C3F9A"/>
    <w:rsid w:val="002C5F00"/>
    <w:rsid w:val="002D0E9D"/>
    <w:rsid w:val="002D145D"/>
    <w:rsid w:val="002D3DEA"/>
    <w:rsid w:val="002E5F7F"/>
    <w:rsid w:val="002E628C"/>
    <w:rsid w:val="002E6477"/>
    <w:rsid w:val="002E66D8"/>
    <w:rsid w:val="002F0B56"/>
    <w:rsid w:val="002F11CC"/>
    <w:rsid w:val="002F158B"/>
    <w:rsid w:val="002F406F"/>
    <w:rsid w:val="003072DB"/>
    <w:rsid w:val="00313691"/>
    <w:rsid w:val="00313C12"/>
    <w:rsid w:val="00326141"/>
    <w:rsid w:val="00331E86"/>
    <w:rsid w:val="0033277B"/>
    <w:rsid w:val="00333630"/>
    <w:rsid w:val="00336BB6"/>
    <w:rsid w:val="00340051"/>
    <w:rsid w:val="003417E5"/>
    <w:rsid w:val="00352844"/>
    <w:rsid w:val="0036045B"/>
    <w:rsid w:val="003674BA"/>
    <w:rsid w:val="00367BFC"/>
    <w:rsid w:val="00367D09"/>
    <w:rsid w:val="003701DE"/>
    <w:rsid w:val="00373400"/>
    <w:rsid w:val="0038276F"/>
    <w:rsid w:val="003867A7"/>
    <w:rsid w:val="00387217"/>
    <w:rsid w:val="00391C34"/>
    <w:rsid w:val="003924A3"/>
    <w:rsid w:val="003A2628"/>
    <w:rsid w:val="003A4559"/>
    <w:rsid w:val="003A6B2B"/>
    <w:rsid w:val="003A786C"/>
    <w:rsid w:val="003B0594"/>
    <w:rsid w:val="003B1258"/>
    <w:rsid w:val="003B4AC4"/>
    <w:rsid w:val="003B759B"/>
    <w:rsid w:val="003C789A"/>
    <w:rsid w:val="003D6690"/>
    <w:rsid w:val="003E0032"/>
    <w:rsid w:val="003E115D"/>
    <w:rsid w:val="003E239D"/>
    <w:rsid w:val="003F01F0"/>
    <w:rsid w:val="003F0E00"/>
    <w:rsid w:val="004024E8"/>
    <w:rsid w:val="00402E65"/>
    <w:rsid w:val="00406111"/>
    <w:rsid w:val="00410448"/>
    <w:rsid w:val="00412823"/>
    <w:rsid w:val="004146ED"/>
    <w:rsid w:val="00421188"/>
    <w:rsid w:val="00422E4A"/>
    <w:rsid w:val="00423756"/>
    <w:rsid w:val="004301F7"/>
    <w:rsid w:val="00431A48"/>
    <w:rsid w:val="0043459C"/>
    <w:rsid w:val="00434DA5"/>
    <w:rsid w:val="00436288"/>
    <w:rsid w:val="004418A7"/>
    <w:rsid w:val="004431D4"/>
    <w:rsid w:val="00444D8C"/>
    <w:rsid w:val="00450962"/>
    <w:rsid w:val="00455806"/>
    <w:rsid w:val="0045641A"/>
    <w:rsid w:val="00464E80"/>
    <w:rsid w:val="004671B3"/>
    <w:rsid w:val="00470A15"/>
    <w:rsid w:val="00481A59"/>
    <w:rsid w:val="00482C69"/>
    <w:rsid w:val="00485F5B"/>
    <w:rsid w:val="00487582"/>
    <w:rsid w:val="0049071D"/>
    <w:rsid w:val="00494055"/>
    <w:rsid w:val="00495C8C"/>
    <w:rsid w:val="004966B7"/>
    <w:rsid w:val="00497664"/>
    <w:rsid w:val="00497878"/>
    <w:rsid w:val="004A0C0C"/>
    <w:rsid w:val="004A5F9D"/>
    <w:rsid w:val="004C041D"/>
    <w:rsid w:val="004C2741"/>
    <w:rsid w:val="004C3BD9"/>
    <w:rsid w:val="004D50CE"/>
    <w:rsid w:val="004D6F82"/>
    <w:rsid w:val="004E1FFD"/>
    <w:rsid w:val="004E22F2"/>
    <w:rsid w:val="004F1BA8"/>
    <w:rsid w:val="00521D77"/>
    <w:rsid w:val="00521D90"/>
    <w:rsid w:val="00524DB8"/>
    <w:rsid w:val="00527892"/>
    <w:rsid w:val="00532256"/>
    <w:rsid w:val="00535CAE"/>
    <w:rsid w:val="00537477"/>
    <w:rsid w:val="00542434"/>
    <w:rsid w:val="0054756A"/>
    <w:rsid w:val="00551BEA"/>
    <w:rsid w:val="005522BB"/>
    <w:rsid w:val="00553592"/>
    <w:rsid w:val="0055437B"/>
    <w:rsid w:val="0055466D"/>
    <w:rsid w:val="005557BA"/>
    <w:rsid w:val="00562B4E"/>
    <w:rsid w:val="00565E3E"/>
    <w:rsid w:val="00582602"/>
    <w:rsid w:val="00582BFE"/>
    <w:rsid w:val="00582C38"/>
    <w:rsid w:val="00586E3D"/>
    <w:rsid w:val="00587448"/>
    <w:rsid w:val="005879A3"/>
    <w:rsid w:val="00587CE2"/>
    <w:rsid w:val="00590F2D"/>
    <w:rsid w:val="005936F1"/>
    <w:rsid w:val="00597D31"/>
    <w:rsid w:val="005A0B06"/>
    <w:rsid w:val="005A1B13"/>
    <w:rsid w:val="005B2D0F"/>
    <w:rsid w:val="005B3754"/>
    <w:rsid w:val="005B5B4E"/>
    <w:rsid w:val="005B74A6"/>
    <w:rsid w:val="005D1616"/>
    <w:rsid w:val="005D2DBC"/>
    <w:rsid w:val="005E0785"/>
    <w:rsid w:val="005E1C99"/>
    <w:rsid w:val="005E6B2A"/>
    <w:rsid w:val="005F0080"/>
    <w:rsid w:val="005F53FD"/>
    <w:rsid w:val="005F6C11"/>
    <w:rsid w:val="00602E43"/>
    <w:rsid w:val="006035B7"/>
    <w:rsid w:val="00620D13"/>
    <w:rsid w:val="006242E7"/>
    <w:rsid w:val="0062719A"/>
    <w:rsid w:val="006278D1"/>
    <w:rsid w:val="00632A03"/>
    <w:rsid w:val="00641672"/>
    <w:rsid w:val="00642E1D"/>
    <w:rsid w:val="00643C25"/>
    <w:rsid w:val="00647089"/>
    <w:rsid w:val="00647D0C"/>
    <w:rsid w:val="0065107B"/>
    <w:rsid w:val="00655B2C"/>
    <w:rsid w:val="0066382E"/>
    <w:rsid w:val="00675E3E"/>
    <w:rsid w:val="006810DE"/>
    <w:rsid w:val="006835F0"/>
    <w:rsid w:val="00683F51"/>
    <w:rsid w:val="00685CBA"/>
    <w:rsid w:val="0069439A"/>
    <w:rsid w:val="00696328"/>
    <w:rsid w:val="006A01BF"/>
    <w:rsid w:val="006A1526"/>
    <w:rsid w:val="006A1D47"/>
    <w:rsid w:val="006A2795"/>
    <w:rsid w:val="006A3C8F"/>
    <w:rsid w:val="006A4A9B"/>
    <w:rsid w:val="006A5D3A"/>
    <w:rsid w:val="006B759B"/>
    <w:rsid w:val="006B7B1C"/>
    <w:rsid w:val="006B7C40"/>
    <w:rsid w:val="006C09E1"/>
    <w:rsid w:val="006C6514"/>
    <w:rsid w:val="006E211E"/>
    <w:rsid w:val="006E2319"/>
    <w:rsid w:val="006E256A"/>
    <w:rsid w:val="006E5157"/>
    <w:rsid w:val="006E6427"/>
    <w:rsid w:val="006F1A2F"/>
    <w:rsid w:val="006F2B92"/>
    <w:rsid w:val="006F3722"/>
    <w:rsid w:val="006F3E31"/>
    <w:rsid w:val="00700651"/>
    <w:rsid w:val="00702D03"/>
    <w:rsid w:val="00704A9B"/>
    <w:rsid w:val="007059E4"/>
    <w:rsid w:val="00724F84"/>
    <w:rsid w:val="00732C8B"/>
    <w:rsid w:val="007340C7"/>
    <w:rsid w:val="007401B5"/>
    <w:rsid w:val="00740411"/>
    <w:rsid w:val="00741FBA"/>
    <w:rsid w:val="0075216C"/>
    <w:rsid w:val="00762E28"/>
    <w:rsid w:val="00767164"/>
    <w:rsid w:val="0077558E"/>
    <w:rsid w:val="007828D3"/>
    <w:rsid w:val="007831DD"/>
    <w:rsid w:val="00787A82"/>
    <w:rsid w:val="007912B5"/>
    <w:rsid w:val="00797E95"/>
    <w:rsid w:val="007A16E5"/>
    <w:rsid w:val="007A2FA6"/>
    <w:rsid w:val="007A6D42"/>
    <w:rsid w:val="007B3371"/>
    <w:rsid w:val="007C02F9"/>
    <w:rsid w:val="007C14BA"/>
    <w:rsid w:val="007C7D5C"/>
    <w:rsid w:val="007D07C4"/>
    <w:rsid w:val="007D3EFF"/>
    <w:rsid w:val="007D426F"/>
    <w:rsid w:val="007D4982"/>
    <w:rsid w:val="007D561B"/>
    <w:rsid w:val="007E6A65"/>
    <w:rsid w:val="007E75A4"/>
    <w:rsid w:val="007E7806"/>
    <w:rsid w:val="007F1CAA"/>
    <w:rsid w:val="007F1FF6"/>
    <w:rsid w:val="007F6D02"/>
    <w:rsid w:val="00800026"/>
    <w:rsid w:val="00802C22"/>
    <w:rsid w:val="00802D2F"/>
    <w:rsid w:val="00802DED"/>
    <w:rsid w:val="00810521"/>
    <w:rsid w:val="00812757"/>
    <w:rsid w:val="00814C64"/>
    <w:rsid w:val="00817CB7"/>
    <w:rsid w:val="00820B04"/>
    <w:rsid w:val="00821C9B"/>
    <w:rsid w:val="00821E4E"/>
    <w:rsid w:val="0082297C"/>
    <w:rsid w:val="00822AD4"/>
    <w:rsid w:val="008312A4"/>
    <w:rsid w:val="00835EE5"/>
    <w:rsid w:val="00846EF3"/>
    <w:rsid w:val="008511F3"/>
    <w:rsid w:val="0085421B"/>
    <w:rsid w:val="0085776B"/>
    <w:rsid w:val="00873FBD"/>
    <w:rsid w:val="00875E7A"/>
    <w:rsid w:val="00877C2F"/>
    <w:rsid w:val="00881DFD"/>
    <w:rsid w:val="00882F34"/>
    <w:rsid w:val="00883ED2"/>
    <w:rsid w:val="0089213E"/>
    <w:rsid w:val="0089230B"/>
    <w:rsid w:val="008926DE"/>
    <w:rsid w:val="00892F8D"/>
    <w:rsid w:val="00894947"/>
    <w:rsid w:val="00894F02"/>
    <w:rsid w:val="008A0A26"/>
    <w:rsid w:val="008A0AFB"/>
    <w:rsid w:val="008A0D11"/>
    <w:rsid w:val="008A114D"/>
    <w:rsid w:val="008A6E32"/>
    <w:rsid w:val="008B1922"/>
    <w:rsid w:val="008B1EF3"/>
    <w:rsid w:val="008B5DBD"/>
    <w:rsid w:val="008C02D2"/>
    <w:rsid w:val="008C19E3"/>
    <w:rsid w:val="008C1FB9"/>
    <w:rsid w:val="008C2AAB"/>
    <w:rsid w:val="008C6A68"/>
    <w:rsid w:val="008D0EDD"/>
    <w:rsid w:val="008E064E"/>
    <w:rsid w:val="008E1349"/>
    <w:rsid w:val="008E3D4A"/>
    <w:rsid w:val="008F2951"/>
    <w:rsid w:val="008F42F6"/>
    <w:rsid w:val="008F44A4"/>
    <w:rsid w:val="009035E2"/>
    <w:rsid w:val="00911E04"/>
    <w:rsid w:val="009128BB"/>
    <w:rsid w:val="00925511"/>
    <w:rsid w:val="00927112"/>
    <w:rsid w:val="009315C7"/>
    <w:rsid w:val="0093594B"/>
    <w:rsid w:val="00935E18"/>
    <w:rsid w:val="00940AEE"/>
    <w:rsid w:val="00953DE4"/>
    <w:rsid w:val="009707C2"/>
    <w:rsid w:val="00972718"/>
    <w:rsid w:val="00975578"/>
    <w:rsid w:val="0098144D"/>
    <w:rsid w:val="00985C07"/>
    <w:rsid w:val="0099069F"/>
    <w:rsid w:val="009907E8"/>
    <w:rsid w:val="00992E52"/>
    <w:rsid w:val="00993062"/>
    <w:rsid w:val="00995AF6"/>
    <w:rsid w:val="0099712D"/>
    <w:rsid w:val="009A768E"/>
    <w:rsid w:val="009A779A"/>
    <w:rsid w:val="009B01CB"/>
    <w:rsid w:val="009B0CA7"/>
    <w:rsid w:val="009B1183"/>
    <w:rsid w:val="009C059F"/>
    <w:rsid w:val="009C55FC"/>
    <w:rsid w:val="009E038E"/>
    <w:rsid w:val="009E158C"/>
    <w:rsid w:val="009E23C3"/>
    <w:rsid w:val="009E3F0B"/>
    <w:rsid w:val="009E4CD3"/>
    <w:rsid w:val="009F4CE7"/>
    <w:rsid w:val="009F7C0B"/>
    <w:rsid w:val="00A00564"/>
    <w:rsid w:val="00A0674C"/>
    <w:rsid w:val="00A10CBB"/>
    <w:rsid w:val="00A14339"/>
    <w:rsid w:val="00A20639"/>
    <w:rsid w:val="00A21369"/>
    <w:rsid w:val="00A21C9B"/>
    <w:rsid w:val="00A25785"/>
    <w:rsid w:val="00A3148C"/>
    <w:rsid w:val="00A34BF7"/>
    <w:rsid w:val="00A3646F"/>
    <w:rsid w:val="00A36972"/>
    <w:rsid w:val="00A42871"/>
    <w:rsid w:val="00A429B1"/>
    <w:rsid w:val="00A43890"/>
    <w:rsid w:val="00A44CDB"/>
    <w:rsid w:val="00A54DAF"/>
    <w:rsid w:val="00A56CC1"/>
    <w:rsid w:val="00A60C13"/>
    <w:rsid w:val="00A62FAF"/>
    <w:rsid w:val="00A63A2F"/>
    <w:rsid w:val="00A66623"/>
    <w:rsid w:val="00A73B0D"/>
    <w:rsid w:val="00A81037"/>
    <w:rsid w:val="00A9229A"/>
    <w:rsid w:val="00A92F57"/>
    <w:rsid w:val="00A94DD3"/>
    <w:rsid w:val="00AA3477"/>
    <w:rsid w:val="00AA70CB"/>
    <w:rsid w:val="00AB717A"/>
    <w:rsid w:val="00AC43EB"/>
    <w:rsid w:val="00AC6447"/>
    <w:rsid w:val="00AD0044"/>
    <w:rsid w:val="00AD294E"/>
    <w:rsid w:val="00AD59CF"/>
    <w:rsid w:val="00AE070B"/>
    <w:rsid w:val="00AE204D"/>
    <w:rsid w:val="00AE2A2B"/>
    <w:rsid w:val="00AE2D0E"/>
    <w:rsid w:val="00AF4E84"/>
    <w:rsid w:val="00AF5EC4"/>
    <w:rsid w:val="00AF7672"/>
    <w:rsid w:val="00AF7A0E"/>
    <w:rsid w:val="00B030A1"/>
    <w:rsid w:val="00B0639B"/>
    <w:rsid w:val="00B11458"/>
    <w:rsid w:val="00B16457"/>
    <w:rsid w:val="00B17335"/>
    <w:rsid w:val="00B17836"/>
    <w:rsid w:val="00B202E8"/>
    <w:rsid w:val="00B22D96"/>
    <w:rsid w:val="00B23B85"/>
    <w:rsid w:val="00B25ABE"/>
    <w:rsid w:val="00B262F9"/>
    <w:rsid w:val="00B349C1"/>
    <w:rsid w:val="00B35CFC"/>
    <w:rsid w:val="00B36FD5"/>
    <w:rsid w:val="00B44E57"/>
    <w:rsid w:val="00B51AA9"/>
    <w:rsid w:val="00B61B02"/>
    <w:rsid w:val="00B63B94"/>
    <w:rsid w:val="00B66F91"/>
    <w:rsid w:val="00B670AC"/>
    <w:rsid w:val="00B71CB1"/>
    <w:rsid w:val="00B73FC8"/>
    <w:rsid w:val="00B74B90"/>
    <w:rsid w:val="00B75EA4"/>
    <w:rsid w:val="00B816B1"/>
    <w:rsid w:val="00B81A4D"/>
    <w:rsid w:val="00B935BC"/>
    <w:rsid w:val="00B954DD"/>
    <w:rsid w:val="00BB0A01"/>
    <w:rsid w:val="00BB26C4"/>
    <w:rsid w:val="00BB4A80"/>
    <w:rsid w:val="00BB4EDC"/>
    <w:rsid w:val="00BB6B16"/>
    <w:rsid w:val="00BB7DF2"/>
    <w:rsid w:val="00BC0005"/>
    <w:rsid w:val="00BC2AA6"/>
    <w:rsid w:val="00BC395E"/>
    <w:rsid w:val="00BC5590"/>
    <w:rsid w:val="00BC5952"/>
    <w:rsid w:val="00BC6050"/>
    <w:rsid w:val="00BC6627"/>
    <w:rsid w:val="00BD0CF7"/>
    <w:rsid w:val="00BD3735"/>
    <w:rsid w:val="00BD62A3"/>
    <w:rsid w:val="00BE098F"/>
    <w:rsid w:val="00BE2A28"/>
    <w:rsid w:val="00BE322D"/>
    <w:rsid w:val="00BE5267"/>
    <w:rsid w:val="00BF352C"/>
    <w:rsid w:val="00BF4C0E"/>
    <w:rsid w:val="00C051BF"/>
    <w:rsid w:val="00C05A9B"/>
    <w:rsid w:val="00C11639"/>
    <w:rsid w:val="00C14483"/>
    <w:rsid w:val="00C147A9"/>
    <w:rsid w:val="00C1661A"/>
    <w:rsid w:val="00C200C3"/>
    <w:rsid w:val="00C202FD"/>
    <w:rsid w:val="00C22599"/>
    <w:rsid w:val="00C30D71"/>
    <w:rsid w:val="00C32E06"/>
    <w:rsid w:val="00C33259"/>
    <w:rsid w:val="00C332A9"/>
    <w:rsid w:val="00C35643"/>
    <w:rsid w:val="00C415F9"/>
    <w:rsid w:val="00C42706"/>
    <w:rsid w:val="00C44689"/>
    <w:rsid w:val="00C455F7"/>
    <w:rsid w:val="00C46DCF"/>
    <w:rsid w:val="00C53F46"/>
    <w:rsid w:val="00C54533"/>
    <w:rsid w:val="00C55962"/>
    <w:rsid w:val="00C604D2"/>
    <w:rsid w:val="00C61BA2"/>
    <w:rsid w:val="00C65352"/>
    <w:rsid w:val="00C66921"/>
    <w:rsid w:val="00C77CCA"/>
    <w:rsid w:val="00C84A5A"/>
    <w:rsid w:val="00C8666E"/>
    <w:rsid w:val="00C90619"/>
    <w:rsid w:val="00C940C5"/>
    <w:rsid w:val="00C94775"/>
    <w:rsid w:val="00CA0A8A"/>
    <w:rsid w:val="00CA21E9"/>
    <w:rsid w:val="00CA44EB"/>
    <w:rsid w:val="00CB27FB"/>
    <w:rsid w:val="00CB78A7"/>
    <w:rsid w:val="00CC0095"/>
    <w:rsid w:val="00CC3659"/>
    <w:rsid w:val="00CC4B6F"/>
    <w:rsid w:val="00CC4FE9"/>
    <w:rsid w:val="00CD00D7"/>
    <w:rsid w:val="00CD1655"/>
    <w:rsid w:val="00CD3984"/>
    <w:rsid w:val="00CD4D1D"/>
    <w:rsid w:val="00CD6DB8"/>
    <w:rsid w:val="00CE083B"/>
    <w:rsid w:val="00CE14C6"/>
    <w:rsid w:val="00CF098F"/>
    <w:rsid w:val="00CF6D85"/>
    <w:rsid w:val="00D1240C"/>
    <w:rsid w:val="00D1322A"/>
    <w:rsid w:val="00D13350"/>
    <w:rsid w:val="00D2177D"/>
    <w:rsid w:val="00D2255C"/>
    <w:rsid w:val="00D22B6C"/>
    <w:rsid w:val="00D25E1F"/>
    <w:rsid w:val="00D27AD3"/>
    <w:rsid w:val="00D30247"/>
    <w:rsid w:val="00D305C1"/>
    <w:rsid w:val="00D30770"/>
    <w:rsid w:val="00D36E30"/>
    <w:rsid w:val="00D37F7B"/>
    <w:rsid w:val="00D406BD"/>
    <w:rsid w:val="00D458E5"/>
    <w:rsid w:val="00D52559"/>
    <w:rsid w:val="00D60B51"/>
    <w:rsid w:val="00D72BDE"/>
    <w:rsid w:val="00D84259"/>
    <w:rsid w:val="00D90181"/>
    <w:rsid w:val="00D91950"/>
    <w:rsid w:val="00D9254D"/>
    <w:rsid w:val="00D9348C"/>
    <w:rsid w:val="00D964B9"/>
    <w:rsid w:val="00D9691A"/>
    <w:rsid w:val="00D96B5F"/>
    <w:rsid w:val="00DA0914"/>
    <w:rsid w:val="00DA49A0"/>
    <w:rsid w:val="00DA4BCB"/>
    <w:rsid w:val="00DB4350"/>
    <w:rsid w:val="00DB4647"/>
    <w:rsid w:val="00DC11E7"/>
    <w:rsid w:val="00DC7AF5"/>
    <w:rsid w:val="00DC7BBA"/>
    <w:rsid w:val="00DD220D"/>
    <w:rsid w:val="00DD370D"/>
    <w:rsid w:val="00DD4EC1"/>
    <w:rsid w:val="00DE2952"/>
    <w:rsid w:val="00DE2E0A"/>
    <w:rsid w:val="00DF64BB"/>
    <w:rsid w:val="00E00F37"/>
    <w:rsid w:val="00E02EAE"/>
    <w:rsid w:val="00E0417A"/>
    <w:rsid w:val="00E04B45"/>
    <w:rsid w:val="00E064C5"/>
    <w:rsid w:val="00E1106D"/>
    <w:rsid w:val="00E11A87"/>
    <w:rsid w:val="00E17F92"/>
    <w:rsid w:val="00E22EBD"/>
    <w:rsid w:val="00E235C2"/>
    <w:rsid w:val="00E2649E"/>
    <w:rsid w:val="00E2674E"/>
    <w:rsid w:val="00E26C57"/>
    <w:rsid w:val="00E306F9"/>
    <w:rsid w:val="00E35BE3"/>
    <w:rsid w:val="00E3688B"/>
    <w:rsid w:val="00E43C92"/>
    <w:rsid w:val="00E44B0E"/>
    <w:rsid w:val="00E54B84"/>
    <w:rsid w:val="00E57529"/>
    <w:rsid w:val="00E65279"/>
    <w:rsid w:val="00E706C9"/>
    <w:rsid w:val="00E75506"/>
    <w:rsid w:val="00E8058B"/>
    <w:rsid w:val="00E81B82"/>
    <w:rsid w:val="00E8211B"/>
    <w:rsid w:val="00E82223"/>
    <w:rsid w:val="00E834DF"/>
    <w:rsid w:val="00E86FFE"/>
    <w:rsid w:val="00E90C7A"/>
    <w:rsid w:val="00E92CA4"/>
    <w:rsid w:val="00E942ED"/>
    <w:rsid w:val="00EA0373"/>
    <w:rsid w:val="00EA1AC3"/>
    <w:rsid w:val="00EA5C99"/>
    <w:rsid w:val="00EA6A85"/>
    <w:rsid w:val="00EA6AAE"/>
    <w:rsid w:val="00EB4628"/>
    <w:rsid w:val="00EC093B"/>
    <w:rsid w:val="00EC7265"/>
    <w:rsid w:val="00EC73F2"/>
    <w:rsid w:val="00ED0F0C"/>
    <w:rsid w:val="00ED1EC8"/>
    <w:rsid w:val="00ED2528"/>
    <w:rsid w:val="00ED4C0D"/>
    <w:rsid w:val="00EE6DD6"/>
    <w:rsid w:val="00F0289B"/>
    <w:rsid w:val="00F03975"/>
    <w:rsid w:val="00F04543"/>
    <w:rsid w:val="00F05D21"/>
    <w:rsid w:val="00F10629"/>
    <w:rsid w:val="00F11202"/>
    <w:rsid w:val="00F138E5"/>
    <w:rsid w:val="00F15553"/>
    <w:rsid w:val="00F167CE"/>
    <w:rsid w:val="00F17645"/>
    <w:rsid w:val="00F27B15"/>
    <w:rsid w:val="00F27D48"/>
    <w:rsid w:val="00F3240D"/>
    <w:rsid w:val="00F41071"/>
    <w:rsid w:val="00F5128D"/>
    <w:rsid w:val="00F519CC"/>
    <w:rsid w:val="00F52578"/>
    <w:rsid w:val="00F54B29"/>
    <w:rsid w:val="00F55485"/>
    <w:rsid w:val="00F60056"/>
    <w:rsid w:val="00F65886"/>
    <w:rsid w:val="00F665E0"/>
    <w:rsid w:val="00F70E4E"/>
    <w:rsid w:val="00F71FD3"/>
    <w:rsid w:val="00F72D73"/>
    <w:rsid w:val="00F75FB3"/>
    <w:rsid w:val="00F83310"/>
    <w:rsid w:val="00F92F6F"/>
    <w:rsid w:val="00F94FB8"/>
    <w:rsid w:val="00F95CCF"/>
    <w:rsid w:val="00FA3FDF"/>
    <w:rsid w:val="00FA4E97"/>
    <w:rsid w:val="00FA6D8A"/>
    <w:rsid w:val="00FA7472"/>
    <w:rsid w:val="00FB08E2"/>
    <w:rsid w:val="00FB20C9"/>
    <w:rsid w:val="00FB312C"/>
    <w:rsid w:val="00FC008A"/>
    <w:rsid w:val="00FC2691"/>
    <w:rsid w:val="00FC49ED"/>
    <w:rsid w:val="00FC60DB"/>
    <w:rsid w:val="00FD52D8"/>
    <w:rsid w:val="00FE3836"/>
    <w:rsid w:val="00FE471D"/>
    <w:rsid w:val="00FE57D2"/>
    <w:rsid w:val="00FE771E"/>
    <w:rsid w:val="00FF11E9"/>
    <w:rsid w:val="00FF1580"/>
    <w:rsid w:val="00FF254C"/>
    <w:rsid w:val="00FF2C9E"/>
    <w:rsid w:val="00FF6248"/>
    <w:rsid w:val="00FF7008"/>
    <w:rsid w:val="00FF7454"/>
    <w:rsid w:val="00FF7D84"/>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1BB05"/>
  <w15:docId w15:val="{BC54E888-B9CC-48C0-8670-B05F8DA5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39D"/>
    <w:pPr>
      <w:spacing w:line="252" w:lineRule="auto"/>
      <w:jc w:val="both"/>
    </w:pPr>
    <w:rPr>
      <w:rFonts w:eastAsiaTheme="minorEastAsia"/>
    </w:rPr>
  </w:style>
  <w:style w:type="paragraph" w:styleId="Heading2">
    <w:name w:val="heading 2"/>
    <w:basedOn w:val="Normal"/>
    <w:next w:val="Normal"/>
    <w:link w:val="Heading2Char"/>
    <w:uiPriority w:val="9"/>
    <w:unhideWhenUsed/>
    <w:qFormat/>
    <w:rsid w:val="004671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CC1"/>
    <w:pPr>
      <w:tabs>
        <w:tab w:val="center" w:pos="4844"/>
        <w:tab w:val="right" w:pos="9689"/>
      </w:tabs>
      <w:spacing w:after="0" w:line="240" w:lineRule="auto"/>
      <w:jc w:val="left"/>
    </w:pPr>
    <w:rPr>
      <w:rFonts w:eastAsiaTheme="minorHAnsi"/>
    </w:rPr>
  </w:style>
  <w:style w:type="character" w:customStyle="1" w:styleId="HeaderChar">
    <w:name w:val="Header Char"/>
    <w:basedOn w:val="DefaultParagraphFont"/>
    <w:link w:val="Header"/>
    <w:uiPriority w:val="99"/>
    <w:rsid w:val="00A56CC1"/>
  </w:style>
  <w:style w:type="paragraph" w:styleId="Footer">
    <w:name w:val="footer"/>
    <w:basedOn w:val="Normal"/>
    <w:link w:val="FooterChar"/>
    <w:uiPriority w:val="99"/>
    <w:unhideWhenUsed/>
    <w:rsid w:val="00A56CC1"/>
    <w:pPr>
      <w:tabs>
        <w:tab w:val="center" w:pos="4844"/>
        <w:tab w:val="right" w:pos="9689"/>
      </w:tabs>
      <w:spacing w:after="0" w:line="240" w:lineRule="auto"/>
      <w:jc w:val="left"/>
    </w:pPr>
    <w:rPr>
      <w:rFonts w:eastAsiaTheme="minorHAnsi"/>
    </w:rPr>
  </w:style>
  <w:style w:type="character" w:customStyle="1" w:styleId="FooterChar">
    <w:name w:val="Footer Char"/>
    <w:basedOn w:val="DefaultParagraphFont"/>
    <w:link w:val="Footer"/>
    <w:uiPriority w:val="99"/>
    <w:rsid w:val="00A56CC1"/>
  </w:style>
  <w:style w:type="character" w:styleId="Hyperlink">
    <w:name w:val="Hyperlink"/>
    <w:basedOn w:val="DefaultParagraphFont"/>
    <w:uiPriority w:val="99"/>
    <w:unhideWhenUsed/>
    <w:rsid w:val="00A56CC1"/>
    <w:rPr>
      <w:color w:val="0563C1" w:themeColor="hyperlink"/>
      <w:u w:val="single"/>
    </w:rPr>
  </w:style>
  <w:style w:type="paragraph" w:styleId="BalloonText">
    <w:name w:val="Balloon Text"/>
    <w:basedOn w:val="Normal"/>
    <w:link w:val="BalloonTextChar"/>
    <w:uiPriority w:val="99"/>
    <w:semiHidden/>
    <w:unhideWhenUsed/>
    <w:rsid w:val="00030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5EA"/>
    <w:rPr>
      <w:rFonts w:ascii="Segoe UI" w:hAnsi="Segoe UI" w:cs="Segoe UI"/>
      <w:sz w:val="18"/>
      <w:szCs w:val="18"/>
    </w:rPr>
  </w:style>
  <w:style w:type="paragraph" w:styleId="ListParagraph">
    <w:name w:val="List Paragraph"/>
    <w:basedOn w:val="Normal"/>
    <w:link w:val="ListParagraphChar"/>
    <w:uiPriority w:val="34"/>
    <w:qFormat/>
    <w:rsid w:val="003E239D"/>
    <w:pPr>
      <w:ind w:left="720"/>
      <w:contextualSpacing/>
    </w:pPr>
  </w:style>
  <w:style w:type="paragraph" w:customStyle="1" w:styleId="Coniliul">
    <w:name w:val="Coniliul"/>
    <w:basedOn w:val="Normal"/>
    <w:link w:val="ConiliulChar"/>
    <w:qFormat/>
    <w:rsid w:val="00B670AC"/>
    <w:pPr>
      <w:spacing w:after="0"/>
      <w:jc w:val="center"/>
    </w:pPr>
    <w:rPr>
      <w:rFonts w:ascii="Times New Roman" w:hAnsi="Times New Roman" w:cs="Times New Roman"/>
      <w:b/>
      <w:sz w:val="24"/>
      <w:szCs w:val="24"/>
    </w:rPr>
  </w:style>
  <w:style w:type="paragraph" w:customStyle="1" w:styleId="data">
    <w:name w:val="data"/>
    <w:basedOn w:val="Normal"/>
    <w:link w:val="dataChar"/>
    <w:qFormat/>
    <w:rsid w:val="00B670AC"/>
    <w:pPr>
      <w:spacing w:after="0"/>
      <w:jc w:val="center"/>
    </w:pPr>
    <w:rPr>
      <w:rFonts w:ascii="Times New Roman" w:hAnsi="Times New Roman" w:cs="Times New Roman"/>
      <w:sz w:val="24"/>
      <w:szCs w:val="24"/>
    </w:rPr>
  </w:style>
  <w:style w:type="character" w:customStyle="1" w:styleId="ConiliulChar">
    <w:name w:val="Coniliul Char"/>
    <w:basedOn w:val="DefaultParagraphFont"/>
    <w:link w:val="Coniliul"/>
    <w:rsid w:val="00B670AC"/>
    <w:rPr>
      <w:rFonts w:ascii="Times New Roman" w:eastAsiaTheme="minorEastAsia" w:hAnsi="Times New Roman" w:cs="Times New Roman"/>
      <w:b/>
      <w:sz w:val="24"/>
      <w:szCs w:val="24"/>
    </w:rPr>
  </w:style>
  <w:style w:type="paragraph" w:customStyle="1" w:styleId="Privind">
    <w:name w:val="Privind"/>
    <w:basedOn w:val="Normal"/>
    <w:link w:val="PrivindChar"/>
    <w:qFormat/>
    <w:rsid w:val="00B670AC"/>
    <w:pPr>
      <w:spacing w:after="0"/>
      <w:ind w:left="1134" w:right="1134"/>
    </w:pPr>
    <w:rPr>
      <w:rFonts w:ascii="Times New Roman" w:hAnsi="Times New Roman" w:cs="Times New Roman"/>
      <w:b/>
      <w:sz w:val="24"/>
      <w:szCs w:val="24"/>
    </w:rPr>
  </w:style>
  <w:style w:type="character" w:customStyle="1" w:styleId="dataChar">
    <w:name w:val="data Char"/>
    <w:basedOn w:val="DefaultParagraphFont"/>
    <w:link w:val="data"/>
    <w:rsid w:val="00B670AC"/>
    <w:rPr>
      <w:rFonts w:ascii="Times New Roman" w:eastAsiaTheme="minorEastAsia" w:hAnsi="Times New Roman" w:cs="Times New Roman"/>
      <w:sz w:val="24"/>
      <w:szCs w:val="24"/>
    </w:rPr>
  </w:style>
  <w:style w:type="paragraph" w:customStyle="1" w:styleId="nTemeiul">
    <w:name w:val="În Temeiul"/>
    <w:basedOn w:val="Normal"/>
    <w:link w:val="nTemeiulChar"/>
    <w:qFormat/>
    <w:rsid w:val="00B670AC"/>
    <w:pPr>
      <w:spacing w:after="0"/>
    </w:pPr>
    <w:rPr>
      <w:rFonts w:ascii="Times New Roman" w:hAnsi="Times New Roman" w:cs="Times New Roman"/>
      <w:sz w:val="24"/>
      <w:szCs w:val="24"/>
    </w:rPr>
  </w:style>
  <w:style w:type="character" w:customStyle="1" w:styleId="PrivindChar">
    <w:name w:val="Privind Char"/>
    <w:basedOn w:val="DefaultParagraphFont"/>
    <w:link w:val="Privind"/>
    <w:rsid w:val="00B670AC"/>
    <w:rPr>
      <w:rFonts w:ascii="Times New Roman" w:eastAsiaTheme="minorEastAsia" w:hAnsi="Times New Roman" w:cs="Times New Roman"/>
      <w:b/>
      <w:sz w:val="24"/>
      <w:szCs w:val="24"/>
    </w:rPr>
  </w:style>
  <w:style w:type="paragraph" w:customStyle="1" w:styleId="Hotaraste">
    <w:name w:val="Hotaraste"/>
    <w:basedOn w:val="Normal"/>
    <w:link w:val="HotarasteChar"/>
    <w:qFormat/>
    <w:rsid w:val="00B670AC"/>
    <w:pPr>
      <w:spacing w:after="0"/>
      <w:jc w:val="center"/>
    </w:pPr>
    <w:rPr>
      <w:rFonts w:ascii="Times New Roman" w:hAnsi="Times New Roman" w:cs="Times New Roman"/>
      <w:b/>
      <w:sz w:val="24"/>
      <w:szCs w:val="24"/>
    </w:rPr>
  </w:style>
  <w:style w:type="character" w:customStyle="1" w:styleId="nTemeiulChar">
    <w:name w:val="În Temeiul Char"/>
    <w:basedOn w:val="DefaultParagraphFont"/>
    <w:link w:val="nTemeiul"/>
    <w:rsid w:val="00B670AC"/>
    <w:rPr>
      <w:rFonts w:ascii="Times New Roman" w:eastAsiaTheme="minorEastAsia" w:hAnsi="Times New Roman" w:cs="Times New Roman"/>
      <w:sz w:val="24"/>
      <w:szCs w:val="24"/>
    </w:rPr>
  </w:style>
  <w:style w:type="paragraph" w:customStyle="1" w:styleId="Numerotare">
    <w:name w:val="Numerotare"/>
    <w:basedOn w:val="ListParagraph"/>
    <w:link w:val="NumerotareChar"/>
    <w:qFormat/>
    <w:rsid w:val="00B670AC"/>
    <w:pPr>
      <w:numPr>
        <w:numId w:val="1"/>
      </w:numPr>
      <w:spacing w:after="0"/>
    </w:pPr>
    <w:rPr>
      <w:rFonts w:ascii="Times New Roman" w:hAnsi="Times New Roman" w:cs="Times New Roman"/>
      <w:sz w:val="24"/>
      <w:szCs w:val="24"/>
    </w:rPr>
  </w:style>
  <w:style w:type="character" w:customStyle="1" w:styleId="HotarasteChar">
    <w:name w:val="Hotaraste Char"/>
    <w:basedOn w:val="DefaultParagraphFont"/>
    <w:link w:val="Hotaraste"/>
    <w:rsid w:val="00B670AC"/>
    <w:rPr>
      <w:rFonts w:ascii="Times New Roman" w:eastAsiaTheme="minorEastAsia" w:hAnsi="Times New Roman" w:cs="Times New Roman"/>
      <w:b/>
      <w:sz w:val="24"/>
      <w:szCs w:val="24"/>
    </w:rPr>
  </w:style>
  <w:style w:type="paragraph" w:customStyle="1" w:styleId="Directori">
    <w:name w:val="Directori"/>
    <w:basedOn w:val="Normal"/>
    <w:link w:val="DirectoriChar"/>
    <w:qFormat/>
    <w:rsid w:val="00B670AC"/>
    <w:pPr>
      <w:spacing w:after="0"/>
    </w:pPr>
    <w:rPr>
      <w:rFonts w:ascii="Times New Roman" w:hAnsi="Times New Roman" w:cs="Times New Roman"/>
      <w:b/>
      <w:sz w:val="24"/>
      <w:szCs w:val="24"/>
    </w:rPr>
  </w:style>
  <w:style w:type="character" w:customStyle="1" w:styleId="ListParagraphChar">
    <w:name w:val="List Paragraph Char"/>
    <w:basedOn w:val="DefaultParagraphFont"/>
    <w:link w:val="ListParagraph"/>
    <w:uiPriority w:val="34"/>
    <w:rsid w:val="00B670AC"/>
    <w:rPr>
      <w:rFonts w:eastAsiaTheme="minorEastAsia"/>
    </w:rPr>
  </w:style>
  <w:style w:type="character" w:customStyle="1" w:styleId="NumerotareChar">
    <w:name w:val="Numerotare Char"/>
    <w:basedOn w:val="ListParagraphChar"/>
    <w:link w:val="Numerotare"/>
    <w:rsid w:val="00B670AC"/>
    <w:rPr>
      <w:rFonts w:ascii="Times New Roman" w:eastAsiaTheme="minorEastAsia" w:hAnsi="Times New Roman" w:cs="Times New Roman"/>
      <w:sz w:val="24"/>
      <w:szCs w:val="24"/>
    </w:rPr>
  </w:style>
  <w:style w:type="character" w:customStyle="1" w:styleId="DirectoriChar">
    <w:name w:val="Directori Char"/>
    <w:basedOn w:val="DefaultParagraphFont"/>
    <w:link w:val="Directori"/>
    <w:rsid w:val="00B670AC"/>
    <w:rPr>
      <w:rFonts w:ascii="Times New Roman" w:eastAsiaTheme="minorEastAsia" w:hAnsi="Times New Roman" w:cs="Times New Roman"/>
      <w:b/>
      <w:sz w:val="24"/>
      <w:szCs w:val="24"/>
    </w:rPr>
  </w:style>
  <w:style w:type="paragraph" w:styleId="NormalWeb">
    <w:name w:val="Normal (Web)"/>
    <w:aliases w:val="Знак,webb, Знак"/>
    <w:basedOn w:val="Normal"/>
    <w:link w:val="NormalWebChar"/>
    <w:uiPriority w:val="99"/>
    <w:unhideWhenUsed/>
    <w:qFormat/>
    <w:rsid w:val="00005054"/>
    <w:pPr>
      <w:spacing w:after="0" w:line="240" w:lineRule="auto"/>
      <w:ind w:firstLine="567"/>
    </w:pPr>
    <w:rPr>
      <w:rFonts w:ascii="Times New Roman" w:eastAsia="Times New Roman" w:hAnsi="Times New Roman" w:cs="Times New Roman"/>
      <w:sz w:val="24"/>
      <w:szCs w:val="24"/>
      <w:lang w:val="ru-RU" w:eastAsia="ru-RU"/>
    </w:rPr>
  </w:style>
  <w:style w:type="character" w:customStyle="1" w:styleId="NormalWebChar">
    <w:name w:val="Normal (Web) Char"/>
    <w:aliases w:val="Знак Char,webb Char, Знак Char"/>
    <w:link w:val="NormalWeb"/>
    <w:uiPriority w:val="99"/>
    <w:rsid w:val="00F95CCF"/>
    <w:rPr>
      <w:rFonts w:ascii="Times New Roman" w:eastAsia="Times New Roman" w:hAnsi="Times New Roman" w:cs="Times New Roman"/>
      <w:sz w:val="24"/>
      <w:szCs w:val="24"/>
      <w:lang w:val="ru-RU" w:eastAsia="ru-RU"/>
    </w:rPr>
  </w:style>
  <w:style w:type="paragraph" w:customStyle="1" w:styleId="tt">
    <w:name w:val="tt"/>
    <w:basedOn w:val="Normal"/>
    <w:rsid w:val="00A34BF7"/>
    <w:pPr>
      <w:spacing w:after="0" w:line="240" w:lineRule="auto"/>
      <w:jc w:val="center"/>
    </w:pPr>
    <w:rPr>
      <w:rFonts w:ascii="Arial Unicode MS" w:eastAsia="Arial Unicode MS" w:hAnsi="Arial Unicode MS" w:cs="Arial Unicode MS"/>
      <w:b/>
      <w:bCs/>
      <w:sz w:val="24"/>
      <w:szCs w:val="24"/>
      <w:lang w:val="ru-RU" w:eastAsia="ru-RU"/>
    </w:rPr>
  </w:style>
  <w:style w:type="paragraph" w:styleId="NoSpacing">
    <w:name w:val="No Spacing"/>
    <w:qFormat/>
    <w:rsid w:val="00A34BF7"/>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4671B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8C02D2"/>
    <w:rPr>
      <w:b/>
      <w:bCs/>
    </w:rPr>
  </w:style>
  <w:style w:type="paragraph" w:styleId="HTMLPreformatted">
    <w:name w:val="HTML Preformatted"/>
    <w:basedOn w:val="Normal"/>
    <w:link w:val="HTMLPreformattedChar"/>
    <w:unhideWhenUsed/>
    <w:rsid w:val="008C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Times New Roman"/>
      <w:sz w:val="20"/>
      <w:szCs w:val="20"/>
      <w:lang w:val="ru-RU" w:eastAsia="ar-SA"/>
    </w:rPr>
  </w:style>
  <w:style w:type="character" w:customStyle="1" w:styleId="HTMLPreformattedChar">
    <w:name w:val="HTML Preformatted Char"/>
    <w:basedOn w:val="DefaultParagraphFont"/>
    <w:link w:val="HTMLPreformatted"/>
    <w:rsid w:val="008C02D2"/>
    <w:rPr>
      <w:rFonts w:ascii="Courier New" w:eastAsia="Times New Roman" w:hAnsi="Courier New" w:cs="Times New Roman"/>
      <w:sz w:val="20"/>
      <w:szCs w:val="20"/>
      <w:lang w:val="ru-RU" w:eastAsia="ar-SA"/>
    </w:rPr>
  </w:style>
  <w:style w:type="character" w:customStyle="1" w:styleId="Normal0">
    <w:name w:val="[Normal] Знак"/>
    <w:link w:val="Normal1"/>
    <w:locked/>
    <w:rsid w:val="008C02D2"/>
    <w:rPr>
      <w:rFonts w:ascii="Arial" w:eastAsia="Times New Roman" w:hAnsi="Arial" w:cs="Arial"/>
      <w:sz w:val="24"/>
      <w:szCs w:val="24"/>
      <w:lang w:eastAsia="ru-RU"/>
    </w:rPr>
  </w:style>
  <w:style w:type="paragraph" w:customStyle="1" w:styleId="Normal1">
    <w:name w:val="[Normal]"/>
    <w:link w:val="Normal0"/>
    <w:rsid w:val="008C02D2"/>
    <w:pPr>
      <w:autoSpaceDE w:val="0"/>
      <w:autoSpaceDN w:val="0"/>
      <w:adjustRightInd w:val="0"/>
      <w:spacing w:after="0" w:line="240" w:lineRule="auto"/>
    </w:pPr>
    <w:rPr>
      <w:rFonts w:ascii="Arial" w:eastAsia="Times New Roman" w:hAnsi="Arial" w:cs="Arial"/>
      <w:sz w:val="24"/>
      <w:szCs w:val="24"/>
      <w:lang w:eastAsia="ru-RU"/>
    </w:rPr>
  </w:style>
  <w:style w:type="paragraph" w:styleId="BodyText2">
    <w:name w:val="Body Text 2"/>
    <w:basedOn w:val="Normal"/>
    <w:link w:val="BodyText2Char"/>
    <w:uiPriority w:val="99"/>
    <w:unhideWhenUsed/>
    <w:rsid w:val="00A14339"/>
    <w:pPr>
      <w:spacing w:after="120" w:line="480" w:lineRule="auto"/>
      <w:jc w:val="left"/>
    </w:pPr>
    <w:rPr>
      <w:rFonts w:eastAsiaTheme="minorHAnsi"/>
    </w:rPr>
  </w:style>
  <w:style w:type="character" w:customStyle="1" w:styleId="BodyText2Char">
    <w:name w:val="Body Text 2 Char"/>
    <w:basedOn w:val="DefaultParagraphFont"/>
    <w:link w:val="BodyText2"/>
    <w:uiPriority w:val="99"/>
    <w:rsid w:val="00A14339"/>
  </w:style>
  <w:style w:type="paragraph" w:customStyle="1" w:styleId="cn">
    <w:name w:val="cn"/>
    <w:basedOn w:val="Normal"/>
    <w:uiPriority w:val="99"/>
    <w:semiHidden/>
    <w:rsid w:val="00AC43EB"/>
    <w:pPr>
      <w:spacing w:after="0" w:line="240" w:lineRule="auto"/>
      <w:jc w:val="center"/>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E2A2B"/>
    <w:rPr>
      <w:sz w:val="16"/>
      <w:szCs w:val="16"/>
    </w:rPr>
  </w:style>
  <w:style w:type="paragraph" w:styleId="CommentText">
    <w:name w:val="annotation text"/>
    <w:basedOn w:val="Normal"/>
    <w:link w:val="CommentTextChar"/>
    <w:uiPriority w:val="99"/>
    <w:unhideWhenUsed/>
    <w:rsid w:val="00AE2A2B"/>
    <w:pPr>
      <w:spacing w:line="240" w:lineRule="auto"/>
    </w:pPr>
    <w:rPr>
      <w:sz w:val="20"/>
      <w:szCs w:val="20"/>
    </w:rPr>
  </w:style>
  <w:style w:type="character" w:customStyle="1" w:styleId="CommentTextChar">
    <w:name w:val="Comment Text Char"/>
    <w:basedOn w:val="DefaultParagraphFont"/>
    <w:link w:val="CommentText"/>
    <w:uiPriority w:val="99"/>
    <w:rsid w:val="00AE2A2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E2A2B"/>
    <w:rPr>
      <w:b/>
      <w:bCs/>
    </w:rPr>
  </w:style>
  <w:style w:type="character" w:customStyle="1" w:styleId="CommentSubjectChar">
    <w:name w:val="Comment Subject Char"/>
    <w:basedOn w:val="CommentTextChar"/>
    <w:link w:val="CommentSubject"/>
    <w:uiPriority w:val="99"/>
    <w:semiHidden/>
    <w:rsid w:val="00AE2A2B"/>
    <w:rPr>
      <w:rFonts w:eastAsiaTheme="minorEastAsia"/>
      <w:b/>
      <w:bCs/>
      <w:sz w:val="20"/>
      <w:szCs w:val="20"/>
    </w:rPr>
  </w:style>
  <w:style w:type="character" w:styleId="Emphasis">
    <w:name w:val="Emphasis"/>
    <w:basedOn w:val="DefaultParagraphFont"/>
    <w:uiPriority w:val="20"/>
    <w:qFormat/>
    <w:rsid w:val="00E22EBD"/>
    <w:rPr>
      <w:i/>
      <w:iCs/>
    </w:rPr>
  </w:style>
  <w:style w:type="table" w:styleId="TableGrid">
    <w:name w:val="Table Grid"/>
    <w:basedOn w:val="TableNormal"/>
    <w:uiPriority w:val="39"/>
    <w:rsid w:val="00C90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66623"/>
    <w:rPr>
      <w:color w:val="808080"/>
    </w:rPr>
  </w:style>
  <w:style w:type="paragraph" w:styleId="Revision">
    <w:name w:val="Revision"/>
    <w:hidden/>
    <w:uiPriority w:val="99"/>
    <w:semiHidden/>
    <w:rsid w:val="00551BEA"/>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84570">
      <w:bodyDiv w:val="1"/>
      <w:marLeft w:val="0"/>
      <w:marRight w:val="0"/>
      <w:marTop w:val="0"/>
      <w:marBottom w:val="0"/>
      <w:divBdr>
        <w:top w:val="none" w:sz="0" w:space="0" w:color="auto"/>
        <w:left w:val="none" w:sz="0" w:space="0" w:color="auto"/>
        <w:bottom w:val="none" w:sz="0" w:space="0" w:color="auto"/>
        <w:right w:val="none" w:sz="0" w:space="0" w:color="auto"/>
      </w:divBdr>
    </w:div>
    <w:div w:id="729378505">
      <w:bodyDiv w:val="1"/>
      <w:marLeft w:val="0"/>
      <w:marRight w:val="0"/>
      <w:marTop w:val="0"/>
      <w:marBottom w:val="0"/>
      <w:divBdr>
        <w:top w:val="none" w:sz="0" w:space="0" w:color="auto"/>
        <w:left w:val="none" w:sz="0" w:space="0" w:color="auto"/>
        <w:bottom w:val="none" w:sz="0" w:space="0" w:color="auto"/>
        <w:right w:val="none" w:sz="0" w:space="0" w:color="auto"/>
      </w:divBdr>
      <w:divsChild>
        <w:div w:id="2090037316">
          <w:marLeft w:val="0"/>
          <w:marRight w:val="0"/>
          <w:marTop w:val="300"/>
          <w:marBottom w:val="300"/>
          <w:divBdr>
            <w:top w:val="none" w:sz="0" w:space="0" w:color="auto"/>
            <w:left w:val="none" w:sz="0" w:space="0" w:color="auto"/>
            <w:bottom w:val="none" w:sz="0" w:space="0" w:color="auto"/>
            <w:right w:val="none" w:sz="0" w:space="0" w:color="auto"/>
          </w:divBdr>
        </w:div>
      </w:divsChild>
    </w:div>
    <w:div w:id="896743087">
      <w:bodyDiv w:val="1"/>
      <w:marLeft w:val="0"/>
      <w:marRight w:val="0"/>
      <w:marTop w:val="0"/>
      <w:marBottom w:val="0"/>
      <w:divBdr>
        <w:top w:val="none" w:sz="0" w:space="0" w:color="auto"/>
        <w:left w:val="none" w:sz="0" w:space="0" w:color="auto"/>
        <w:bottom w:val="none" w:sz="0" w:space="0" w:color="auto"/>
        <w:right w:val="none" w:sz="0" w:space="0" w:color="auto"/>
      </w:divBdr>
    </w:div>
    <w:div w:id="964434339">
      <w:bodyDiv w:val="1"/>
      <w:marLeft w:val="0"/>
      <w:marRight w:val="0"/>
      <w:marTop w:val="0"/>
      <w:marBottom w:val="0"/>
      <w:divBdr>
        <w:top w:val="none" w:sz="0" w:space="0" w:color="auto"/>
        <w:left w:val="none" w:sz="0" w:space="0" w:color="auto"/>
        <w:bottom w:val="none" w:sz="0" w:space="0" w:color="auto"/>
        <w:right w:val="none" w:sz="0" w:space="0" w:color="auto"/>
      </w:divBdr>
    </w:div>
    <w:div w:id="1130051537">
      <w:bodyDiv w:val="1"/>
      <w:marLeft w:val="0"/>
      <w:marRight w:val="0"/>
      <w:marTop w:val="0"/>
      <w:marBottom w:val="0"/>
      <w:divBdr>
        <w:top w:val="none" w:sz="0" w:space="0" w:color="auto"/>
        <w:left w:val="none" w:sz="0" w:space="0" w:color="auto"/>
        <w:bottom w:val="none" w:sz="0" w:space="0" w:color="auto"/>
        <w:right w:val="none" w:sz="0" w:space="0" w:color="auto"/>
      </w:divBdr>
    </w:div>
    <w:div w:id="1594826510">
      <w:bodyDiv w:val="1"/>
      <w:marLeft w:val="0"/>
      <w:marRight w:val="0"/>
      <w:marTop w:val="0"/>
      <w:marBottom w:val="0"/>
      <w:divBdr>
        <w:top w:val="none" w:sz="0" w:space="0" w:color="auto"/>
        <w:left w:val="none" w:sz="0" w:space="0" w:color="auto"/>
        <w:bottom w:val="none" w:sz="0" w:space="0" w:color="auto"/>
        <w:right w:val="none" w:sz="0" w:space="0" w:color="auto"/>
      </w:divBdr>
    </w:div>
    <w:div w:id="18519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anre.md" TargetMode="External"/><Relationship Id="rId2" Type="http://schemas.openxmlformats.org/officeDocument/2006/relationships/hyperlink" Target="mailto:anre@anre.md"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dimcea\Documents\Custom%20Office%20Templates\Sablon%20Hot%20CONS%20ADM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6E7EE-E9EF-4A71-8D56-8CED13402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 Hot CONS ADMIN.dotx</Template>
  <TotalTime>629</TotalTime>
  <Pages>1</Pages>
  <Words>4252</Words>
  <Characters>24239</Characters>
  <Application>Microsoft Office Word</Application>
  <DocSecurity>0</DocSecurity>
  <Lines>201</Lines>
  <Paragraphs>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Galina Dimcea</dc:creator>
  <cp:lastModifiedBy>E.S</cp:lastModifiedBy>
  <cp:revision>70</cp:revision>
  <cp:lastPrinted>2025-08-01T06:41:00Z</cp:lastPrinted>
  <dcterms:created xsi:type="dcterms:W3CDTF">2025-05-21T07:48:00Z</dcterms:created>
  <dcterms:modified xsi:type="dcterms:W3CDTF">2025-08-13T06:01:00Z</dcterms:modified>
</cp:coreProperties>
</file>